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7041" w14:textId="75586961" w:rsidR="00D81523" w:rsidRPr="008347BE" w:rsidRDefault="00905896" w:rsidP="00D81523">
      <w:pPr>
        <w:spacing w:before="240"/>
        <w:jc w:val="center"/>
        <w:rPr>
          <w:rFonts w:cs="David"/>
          <w:b/>
          <w:bCs/>
          <w:szCs w:val="24"/>
          <w:u w:val="single"/>
          <w:rtl/>
        </w:rPr>
      </w:pPr>
      <w:r w:rsidRPr="002B4A16">
        <w:rPr>
          <w:rFonts w:cs="David" w:hint="cs"/>
          <w:b/>
          <w:bCs/>
          <w:szCs w:val="24"/>
          <w:u w:val="single"/>
          <w:rtl/>
        </w:rPr>
        <w:t xml:space="preserve">מדיניות פרטיות </w:t>
      </w:r>
    </w:p>
    <w:p w14:paraId="22C316B0" w14:textId="77777777" w:rsidR="000974B9" w:rsidRPr="00186EE1" w:rsidRDefault="000974B9" w:rsidP="00905896">
      <w:pPr>
        <w:spacing w:after="120" w:line="276" w:lineRule="auto"/>
        <w:rPr>
          <w:rFonts w:cs="David"/>
          <w:szCs w:val="24"/>
          <w:rtl/>
        </w:rPr>
      </w:pPr>
    </w:p>
    <w:p w14:paraId="3127AFA9" w14:textId="2F99EE5B" w:rsidR="00905896" w:rsidRPr="00186EE1" w:rsidRDefault="00905896" w:rsidP="00905896">
      <w:pPr>
        <w:spacing w:after="120" w:line="276" w:lineRule="auto"/>
        <w:rPr>
          <w:rFonts w:cs="David"/>
          <w:szCs w:val="24"/>
          <w:rtl/>
        </w:rPr>
      </w:pPr>
      <w:r w:rsidRPr="00186EE1">
        <w:rPr>
          <w:rFonts w:cs="David" w:hint="cs"/>
          <w:szCs w:val="24"/>
          <w:rtl/>
        </w:rPr>
        <w:t xml:space="preserve">מדיניות פרטיות זו (להלן: </w:t>
      </w:r>
      <w:r w:rsidRPr="00186EE1">
        <w:rPr>
          <w:rFonts w:cs="David" w:hint="cs"/>
          <w:b/>
          <w:bCs/>
          <w:szCs w:val="24"/>
          <w:rtl/>
        </w:rPr>
        <w:t>"מדיניות הפרטיות"</w:t>
      </w:r>
      <w:r w:rsidRPr="00186EE1">
        <w:rPr>
          <w:rFonts w:cs="David" w:hint="cs"/>
          <w:szCs w:val="24"/>
          <w:rtl/>
        </w:rPr>
        <w:t>) מהווה חלק בלתי נפרד מתנאי השימוש ויש לקוראה יחד עם תנאי השימוש</w:t>
      </w:r>
      <w:r w:rsidR="00432821">
        <w:rPr>
          <w:rFonts w:cs="David" w:hint="cs"/>
          <w:szCs w:val="24"/>
          <w:rtl/>
        </w:rPr>
        <w:t xml:space="preserve"> של אתר אינטרנט בכתובת</w:t>
      </w:r>
      <w:r w:rsidR="00DB3B4A">
        <w:rPr>
          <w:rFonts w:cs="David" w:hint="cs"/>
          <w:szCs w:val="24"/>
          <w:rtl/>
        </w:rPr>
        <w:t xml:space="preserve"> </w:t>
      </w:r>
      <w:r w:rsidR="00B30665" w:rsidRPr="00792AC3">
        <w:rPr>
          <w:u w:val="single"/>
        </w:rPr>
        <w:t>https://lp.vp4.me/qjaz</w:t>
      </w:r>
      <w:r w:rsidR="00B30665" w:rsidRPr="00B30665">
        <w:rPr>
          <w:rFonts w:hint="cs"/>
          <w:szCs w:val="24"/>
          <w:rtl/>
        </w:rPr>
        <w:t xml:space="preserve"> </w:t>
      </w:r>
      <w:r w:rsidR="00432821">
        <w:rPr>
          <w:rFonts w:cs="David" w:hint="cs"/>
          <w:szCs w:val="24"/>
          <w:rtl/>
        </w:rPr>
        <w:t>(להלן: "</w:t>
      </w:r>
      <w:r w:rsidR="00432821" w:rsidRPr="00E17BFE">
        <w:rPr>
          <w:rFonts w:cs="David" w:hint="cs"/>
          <w:b/>
          <w:bCs/>
          <w:szCs w:val="24"/>
          <w:rtl/>
        </w:rPr>
        <w:t>האתר</w:t>
      </w:r>
      <w:r w:rsidR="00432821">
        <w:rPr>
          <w:rFonts w:cs="David" w:hint="cs"/>
          <w:szCs w:val="24"/>
          <w:rtl/>
        </w:rPr>
        <w:t>") המופעל על י</w:t>
      </w:r>
      <w:r w:rsidR="00B30665">
        <w:rPr>
          <w:rFonts w:cs="David" w:hint="cs"/>
          <w:szCs w:val="24"/>
          <w:rtl/>
        </w:rPr>
        <w:t xml:space="preserve">די עו"ד לירן ינקוביץ </w:t>
      </w:r>
      <w:r w:rsidR="005568C0">
        <w:rPr>
          <w:rFonts w:cs="David" w:hint="cs"/>
          <w:szCs w:val="24"/>
          <w:rtl/>
        </w:rPr>
        <w:t>(להלן: "</w:t>
      </w:r>
      <w:r w:rsidR="005568C0" w:rsidRPr="005568C0">
        <w:rPr>
          <w:rFonts w:cs="David" w:hint="cs"/>
          <w:b/>
          <w:bCs/>
          <w:szCs w:val="24"/>
          <w:rtl/>
        </w:rPr>
        <w:t>המפעיל</w:t>
      </w:r>
      <w:r w:rsidR="005568C0">
        <w:rPr>
          <w:rFonts w:cs="David" w:hint="cs"/>
          <w:szCs w:val="24"/>
          <w:rtl/>
        </w:rPr>
        <w:t>")</w:t>
      </w:r>
      <w:r w:rsidRPr="00186EE1">
        <w:rPr>
          <w:rFonts w:cs="David" w:hint="cs"/>
          <w:szCs w:val="24"/>
          <w:rtl/>
        </w:rPr>
        <w:t xml:space="preserve"> </w:t>
      </w:r>
      <w:r w:rsidR="00432821" w:rsidRPr="00A67C45">
        <w:rPr>
          <w:rFonts w:cs="David" w:hint="cs"/>
          <w:szCs w:val="24"/>
          <w:rtl/>
        </w:rPr>
        <w:t>ולעשות שימוש בהגדרות המופיעות בתנאי השימוש</w:t>
      </w:r>
      <w:r w:rsidR="00432821">
        <w:rPr>
          <w:rFonts w:cs="David" w:hint="cs"/>
          <w:szCs w:val="24"/>
          <w:rtl/>
        </w:rPr>
        <w:t xml:space="preserve"> ובכפוף להם</w:t>
      </w:r>
      <w:r w:rsidR="00432821" w:rsidRPr="00A67C45">
        <w:rPr>
          <w:rFonts w:cs="David" w:hint="cs"/>
          <w:szCs w:val="24"/>
          <w:rtl/>
        </w:rPr>
        <w:t>.</w:t>
      </w:r>
    </w:p>
    <w:p w14:paraId="5A8ABDC2" w14:textId="78EDB8E4" w:rsidR="00905896" w:rsidRDefault="005568C0" w:rsidP="00905896">
      <w:pPr>
        <w:spacing w:after="120" w:line="276" w:lineRule="auto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מחויב לכבד את פרטיות המשתמשים באתר. על מנת לשפר את ההגנה על פרטיות המשתמש מפרס</w:t>
      </w:r>
      <w:r>
        <w:rPr>
          <w:rFonts w:cs="David" w:hint="cs"/>
          <w:szCs w:val="24"/>
          <w:rtl/>
        </w:rPr>
        <w:t>ם</w:t>
      </w:r>
      <w:r w:rsidR="00905896" w:rsidRPr="00186EE1">
        <w:rPr>
          <w:rFonts w:cs="David" w:hint="cs"/>
          <w:szCs w:val="24"/>
          <w:rtl/>
        </w:rPr>
        <w:t xml:space="preserve">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מדיניות פרטיות זו ומספק את המידה המצוי בה אודות האפשרויות העומדות בפני המשתמש בעת שימושו באתר ובנוגע להתנהלות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בעניין איסוף מידע מהאתר. </w:t>
      </w:r>
    </w:p>
    <w:p w14:paraId="333BE7D4" w14:textId="516A41FA" w:rsidR="000974B9" w:rsidRPr="000974B9" w:rsidRDefault="000974B9" w:rsidP="000974B9">
      <w:pPr>
        <w:spacing w:after="120" w:line="276" w:lineRule="auto"/>
        <w:rPr>
          <w:rFonts w:cs="David"/>
          <w:b/>
          <w:bCs/>
          <w:szCs w:val="24"/>
          <w:rtl/>
        </w:rPr>
      </w:pPr>
      <w:r w:rsidRPr="000974B9">
        <w:rPr>
          <w:rFonts w:cs="David" w:hint="cs"/>
          <w:b/>
          <w:bCs/>
          <w:szCs w:val="24"/>
          <w:rtl/>
        </w:rPr>
        <w:t xml:space="preserve">מובהר כי אין לראות באמור באתר משום ייעוץ ו/או תחליף לייעוץ משפטי בשום מקרה וכל מטרת האתר היא לאשר גישה ודרכי התקשרות עם מפעיל האתר. </w:t>
      </w:r>
    </w:p>
    <w:p w14:paraId="665DEBF0" w14:textId="77777777" w:rsidR="00B77D38" w:rsidRPr="00186EE1" w:rsidRDefault="00B77D38" w:rsidP="00905896">
      <w:pPr>
        <w:spacing w:after="120" w:line="276" w:lineRule="auto"/>
        <w:rPr>
          <w:rFonts w:cs="David"/>
          <w:szCs w:val="24"/>
          <w:rtl/>
        </w:rPr>
      </w:pPr>
    </w:p>
    <w:p w14:paraId="179EB3BD" w14:textId="77777777" w:rsidR="00905896" w:rsidRPr="00186EE1" w:rsidRDefault="00905896" w:rsidP="00905896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cs="David"/>
          <w:b/>
          <w:bCs/>
          <w:szCs w:val="24"/>
          <w:u w:val="single"/>
        </w:rPr>
      </w:pPr>
      <w:r w:rsidRPr="00186EE1">
        <w:rPr>
          <w:rFonts w:cs="David" w:hint="cs"/>
          <w:b/>
          <w:bCs/>
          <w:szCs w:val="24"/>
          <w:u w:val="single"/>
          <w:rtl/>
        </w:rPr>
        <w:t>כללי</w:t>
      </w:r>
    </w:p>
    <w:p w14:paraId="3E622197" w14:textId="32365DE4" w:rsidR="00905896" w:rsidRPr="00186EE1" w:rsidRDefault="00905896" w:rsidP="0067592F">
      <w:pPr>
        <w:pStyle w:val="2"/>
        <w:tabs>
          <w:tab w:val="clear" w:pos="1843"/>
          <w:tab w:val="num" w:pos="1418"/>
        </w:tabs>
        <w:spacing w:line="276" w:lineRule="auto"/>
        <w:ind w:left="1418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 xml:space="preserve">כחלק מהשימוש בשירותי האתר, המשתמש </w:t>
      </w:r>
      <w:r w:rsidR="002C58C3">
        <w:rPr>
          <w:rFonts w:cs="David" w:hint="cs"/>
          <w:szCs w:val="24"/>
          <w:rtl/>
        </w:rPr>
        <w:t xml:space="preserve">יתבקש </w:t>
      </w:r>
      <w:r w:rsidRPr="00186EE1">
        <w:rPr>
          <w:rFonts w:cs="David" w:hint="cs"/>
          <w:szCs w:val="24"/>
          <w:rtl/>
        </w:rPr>
        <w:t xml:space="preserve">להעביר פרטים אישיים לידי </w:t>
      </w:r>
      <w:r w:rsidR="005568C0">
        <w:rPr>
          <w:rFonts w:cs="David" w:hint="cs"/>
          <w:szCs w:val="24"/>
          <w:rtl/>
        </w:rPr>
        <w:t>המפעיל</w:t>
      </w:r>
      <w:r w:rsidR="00DB4FEE" w:rsidRPr="00186EE1">
        <w:rPr>
          <w:rFonts w:cs="David" w:hint="cs"/>
          <w:szCs w:val="24"/>
          <w:rtl/>
        </w:rPr>
        <w:t xml:space="preserve"> </w:t>
      </w:r>
      <w:r w:rsidRPr="00186EE1">
        <w:rPr>
          <w:rFonts w:cs="David" w:hint="cs"/>
          <w:szCs w:val="24"/>
          <w:rtl/>
        </w:rPr>
        <w:t>ובהם</w:t>
      </w:r>
      <w:r w:rsidR="00FE554C" w:rsidRPr="00186EE1">
        <w:rPr>
          <w:rFonts w:cs="David" w:hint="cs"/>
          <w:szCs w:val="24"/>
          <w:rtl/>
        </w:rPr>
        <w:t xml:space="preserve"> שם</w:t>
      </w:r>
      <w:r w:rsidRPr="00186EE1">
        <w:rPr>
          <w:rFonts w:cs="David" w:hint="cs"/>
          <w:szCs w:val="24"/>
          <w:rtl/>
        </w:rPr>
        <w:t>,</w:t>
      </w:r>
      <w:r w:rsidR="008703A5">
        <w:rPr>
          <w:rFonts w:cs="David" w:hint="cs"/>
          <w:szCs w:val="24"/>
          <w:rtl/>
        </w:rPr>
        <w:t xml:space="preserve"> טלפון,</w:t>
      </w:r>
      <w:r w:rsidR="00A44D0E">
        <w:rPr>
          <w:rFonts w:cs="David" w:hint="cs"/>
          <w:szCs w:val="24"/>
          <w:rtl/>
        </w:rPr>
        <w:t xml:space="preserve"> </w:t>
      </w:r>
      <w:r w:rsidR="00FE554C" w:rsidRPr="00186EE1">
        <w:rPr>
          <w:rFonts w:cs="David" w:hint="cs"/>
          <w:szCs w:val="24"/>
          <w:rtl/>
        </w:rPr>
        <w:t>דוא"ל</w:t>
      </w:r>
      <w:r w:rsidR="00A44D0E">
        <w:rPr>
          <w:rFonts w:cs="David" w:hint="cs"/>
          <w:szCs w:val="24"/>
          <w:rtl/>
        </w:rPr>
        <w:t xml:space="preserve"> וכתובת למשלוח</w:t>
      </w:r>
      <w:r w:rsidR="0067592F" w:rsidRPr="00186EE1">
        <w:rPr>
          <w:rFonts w:cs="David" w:hint="cs"/>
          <w:szCs w:val="24"/>
          <w:rtl/>
        </w:rPr>
        <w:t>.</w:t>
      </w:r>
      <w:r w:rsidRPr="00186EE1">
        <w:rPr>
          <w:rFonts w:cs="David" w:hint="cs"/>
          <w:szCs w:val="24"/>
          <w:rtl/>
        </w:rPr>
        <w:t xml:space="preserve"> </w:t>
      </w:r>
      <w:r w:rsidR="0067592F" w:rsidRPr="00186EE1">
        <w:rPr>
          <w:rFonts w:cs="David"/>
          <w:szCs w:val="24"/>
          <w:rtl/>
        </w:rPr>
        <w:t>פרטים אלה נשמרים ע</w:t>
      </w:r>
      <w:r w:rsidR="008703A5">
        <w:rPr>
          <w:rFonts w:cs="David" w:hint="cs"/>
          <w:szCs w:val="24"/>
          <w:rtl/>
        </w:rPr>
        <w:t>"</w:t>
      </w:r>
      <w:r w:rsidR="0067592F" w:rsidRPr="00186EE1">
        <w:rPr>
          <w:rFonts w:cs="David"/>
          <w:szCs w:val="24"/>
          <w:rtl/>
        </w:rPr>
        <w:t xml:space="preserve">י </w:t>
      </w:r>
      <w:r w:rsidR="005568C0">
        <w:rPr>
          <w:rFonts w:cs="David"/>
          <w:szCs w:val="24"/>
          <w:rtl/>
        </w:rPr>
        <w:t>המפעיל</w:t>
      </w:r>
      <w:r w:rsidR="0067592F" w:rsidRPr="00186EE1">
        <w:rPr>
          <w:rFonts w:cs="David"/>
          <w:szCs w:val="24"/>
          <w:rtl/>
        </w:rPr>
        <w:t xml:space="preserve"> במאגר הלקוחות של</w:t>
      </w:r>
      <w:r w:rsidR="005568C0">
        <w:rPr>
          <w:rFonts w:cs="David" w:hint="cs"/>
          <w:szCs w:val="24"/>
          <w:rtl/>
        </w:rPr>
        <w:t>ו</w:t>
      </w:r>
      <w:r w:rsidR="0067592F" w:rsidRPr="00186EE1">
        <w:rPr>
          <w:rFonts w:cs="David"/>
          <w:szCs w:val="24"/>
          <w:rtl/>
        </w:rPr>
        <w:t xml:space="preserve"> ומשמש לצרכים פנימיים ותקשורת עתידית עם הלקוחות. פרטי כרטיס אשראי</w:t>
      </w:r>
      <w:r w:rsidR="00F22180">
        <w:rPr>
          <w:rFonts w:cs="David" w:hint="cs"/>
          <w:szCs w:val="24"/>
          <w:rtl/>
        </w:rPr>
        <w:t>, ככל ויתבקשו,</w:t>
      </w:r>
      <w:r w:rsidR="0067592F" w:rsidRPr="00186EE1">
        <w:rPr>
          <w:rFonts w:cs="David"/>
          <w:szCs w:val="24"/>
          <w:rtl/>
        </w:rPr>
        <w:t xml:space="preserve"> נדרשים לצורך חיוב בלבד ואינם נשמרים ע</w:t>
      </w:r>
      <w:r w:rsidR="00955FBA" w:rsidRPr="00186EE1">
        <w:rPr>
          <w:rFonts w:cs="David" w:hint="cs"/>
          <w:szCs w:val="24"/>
          <w:rtl/>
        </w:rPr>
        <w:t>"</w:t>
      </w:r>
      <w:r w:rsidR="0067592F" w:rsidRPr="00186EE1">
        <w:rPr>
          <w:rFonts w:cs="David"/>
          <w:szCs w:val="24"/>
          <w:rtl/>
        </w:rPr>
        <w:t xml:space="preserve">י </w:t>
      </w:r>
      <w:r w:rsidR="005568C0">
        <w:rPr>
          <w:rFonts w:cs="David"/>
          <w:szCs w:val="24"/>
          <w:rtl/>
        </w:rPr>
        <w:t>המפעיל</w:t>
      </w:r>
      <w:r w:rsidR="0067592F" w:rsidRPr="00186EE1">
        <w:rPr>
          <w:rFonts w:cs="David" w:hint="cs"/>
          <w:szCs w:val="24"/>
          <w:rtl/>
        </w:rPr>
        <w:t>.</w:t>
      </w:r>
    </w:p>
    <w:p w14:paraId="55AF8614" w14:textId="77777777" w:rsidR="00905896" w:rsidRPr="00186EE1" w:rsidRDefault="00905896" w:rsidP="00905896">
      <w:pPr>
        <w:pStyle w:val="2"/>
        <w:tabs>
          <w:tab w:val="clear" w:pos="1843"/>
          <w:tab w:val="num" w:pos="1418"/>
        </w:tabs>
        <w:spacing w:line="276" w:lineRule="auto"/>
        <w:ind w:left="1418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בעת השימוש באתר, יתכן ויצטברו נתונים אודות אופן השימוש של המשתמש באתר</w:t>
      </w:r>
      <w:r w:rsidR="00AE0B6D" w:rsidRPr="00186EE1">
        <w:rPr>
          <w:rFonts w:cs="David" w:hint="cs"/>
          <w:szCs w:val="24"/>
          <w:rtl/>
        </w:rPr>
        <w:t>, ובהם</w:t>
      </w:r>
      <w:r w:rsidRPr="00186EE1">
        <w:rPr>
          <w:rFonts w:cs="David" w:hint="cs"/>
          <w:szCs w:val="24"/>
          <w:rtl/>
        </w:rPr>
        <w:t xml:space="preserve"> </w:t>
      </w:r>
      <w:r w:rsidR="00F9168D" w:rsidRPr="00186EE1">
        <w:rPr>
          <w:rFonts w:cs="David" w:hint="cs"/>
          <w:szCs w:val="24"/>
          <w:rtl/>
        </w:rPr>
        <w:t xml:space="preserve">מוצרים </w:t>
      </w:r>
      <w:r w:rsidRPr="00186EE1">
        <w:rPr>
          <w:rFonts w:cs="David" w:hint="cs"/>
          <w:szCs w:val="24"/>
          <w:rtl/>
        </w:rPr>
        <w:t>בהם התעניין המשתמש, עמודים בהם צפה</w:t>
      </w:r>
      <w:r w:rsidR="00F9168D" w:rsidRPr="00186EE1">
        <w:rPr>
          <w:rFonts w:cs="David" w:hint="cs"/>
          <w:szCs w:val="24"/>
          <w:rtl/>
        </w:rPr>
        <w:t>, מוצרים שנרכשו על ידו</w:t>
      </w:r>
      <w:r w:rsidRPr="00186EE1">
        <w:rPr>
          <w:rFonts w:cs="David" w:hint="cs"/>
          <w:szCs w:val="24"/>
          <w:rtl/>
        </w:rPr>
        <w:t xml:space="preserve"> וכדומה. זהו מידע סטטיסטי ואינו מזהה את המשתמש באופן אישי. </w:t>
      </w:r>
    </w:p>
    <w:p w14:paraId="49B7A081" w14:textId="77777777" w:rsidR="00905896" w:rsidRPr="00186EE1" w:rsidRDefault="00905896" w:rsidP="00905896">
      <w:pPr>
        <w:pStyle w:val="1"/>
        <w:tabs>
          <w:tab w:val="clear" w:pos="397"/>
          <w:tab w:val="num" w:pos="567"/>
        </w:tabs>
        <w:spacing w:line="276" w:lineRule="auto"/>
        <w:ind w:left="567"/>
        <w:rPr>
          <w:rFonts w:cs="David"/>
          <w:b/>
          <w:bCs/>
          <w:szCs w:val="24"/>
          <w:u w:val="single"/>
        </w:rPr>
      </w:pPr>
      <w:r w:rsidRPr="00186EE1">
        <w:rPr>
          <w:rFonts w:cs="David" w:hint="cs"/>
          <w:b/>
          <w:bCs/>
          <w:szCs w:val="24"/>
          <w:u w:val="single"/>
          <w:rtl/>
        </w:rPr>
        <w:t>מאגר המידע והשימוש בו</w:t>
      </w:r>
    </w:p>
    <w:p w14:paraId="24955CA4" w14:textId="180CD7F1" w:rsidR="00905896" w:rsidRPr="00186EE1" w:rsidRDefault="008C16F3" w:rsidP="00905896">
      <w:pPr>
        <w:pStyle w:val="2"/>
        <w:tabs>
          <w:tab w:val="clear" w:pos="1843"/>
          <w:tab w:val="num" w:pos="1418"/>
        </w:tabs>
        <w:spacing w:line="276" w:lineRule="auto"/>
        <w:ind w:left="1418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 xml:space="preserve">הנתונים הנאספים אודות המשתמש </w:t>
      </w:r>
      <w:r w:rsidR="00905896" w:rsidRPr="00186EE1">
        <w:rPr>
          <w:rFonts w:cs="David" w:hint="cs"/>
          <w:szCs w:val="24"/>
          <w:rtl/>
        </w:rPr>
        <w:t xml:space="preserve">שצוינו לעיל נשמרים במאגר מידע של </w:t>
      </w:r>
      <w:r w:rsidR="005568C0"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. </w:t>
      </w:r>
      <w:r w:rsidR="005568C0"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מתחייב לעשות שימוש במידע האמור על פי מדיניות פרטיות זו ו/או על פי הוראות כל דין ולשם המטרות הבאות:</w:t>
      </w:r>
      <w:r w:rsidR="0070227A" w:rsidRPr="00186EE1">
        <w:rPr>
          <w:rFonts w:cs="David" w:hint="cs"/>
          <w:szCs w:val="24"/>
          <w:rtl/>
        </w:rPr>
        <w:t xml:space="preserve"> </w:t>
      </w:r>
    </w:p>
    <w:p w14:paraId="110FC903" w14:textId="77777777" w:rsidR="00905896" w:rsidRPr="00186EE1" w:rsidRDefault="00905896" w:rsidP="00905896">
      <w:pPr>
        <w:pStyle w:val="2"/>
        <w:numPr>
          <w:ilvl w:val="0"/>
          <w:numId w:val="2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לאפשר שימוש יעיל ונוח למשתמש;</w:t>
      </w:r>
    </w:p>
    <w:p w14:paraId="259F2BDE" w14:textId="77777777" w:rsidR="00905896" w:rsidRPr="00186EE1" w:rsidRDefault="00905896" w:rsidP="00905896">
      <w:pPr>
        <w:pStyle w:val="2"/>
        <w:numPr>
          <w:ilvl w:val="0"/>
          <w:numId w:val="2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לשפר ולהעשיר את השירותים והתכנים המוצעים באתר;</w:t>
      </w:r>
    </w:p>
    <w:p w14:paraId="6662AAD4" w14:textId="77777777" w:rsidR="00905896" w:rsidRPr="00186EE1" w:rsidRDefault="00905896" w:rsidP="00905896">
      <w:pPr>
        <w:pStyle w:val="2"/>
        <w:numPr>
          <w:ilvl w:val="0"/>
          <w:numId w:val="2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לשנות או לבטל שירותים ותכנים קיימים;</w:t>
      </w:r>
    </w:p>
    <w:p w14:paraId="72407648" w14:textId="77777777" w:rsidR="00905896" w:rsidRPr="00186EE1" w:rsidRDefault="00905896" w:rsidP="00905896">
      <w:pPr>
        <w:pStyle w:val="2"/>
        <w:numPr>
          <w:ilvl w:val="0"/>
          <w:numId w:val="2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לנתח ולמסור מידע סטטיסטי לצדדים שלישיים, לרבות מפרסמים (במקרה שיועבר מידע זה לצדדים שלישיים, לא יזהה את המשתמש אישית);</w:t>
      </w:r>
    </w:p>
    <w:p w14:paraId="2E069E3F" w14:textId="10C71ABA" w:rsidR="00905896" w:rsidRPr="00186EE1" w:rsidRDefault="00905896" w:rsidP="00905896">
      <w:pPr>
        <w:pStyle w:val="2"/>
        <w:numPr>
          <w:ilvl w:val="0"/>
          <w:numId w:val="2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 xml:space="preserve">אכיפת תנאי השימוש של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 w:hint="cs"/>
          <w:szCs w:val="24"/>
          <w:rtl/>
        </w:rPr>
        <w:t>;</w:t>
      </w:r>
    </w:p>
    <w:p w14:paraId="4EF1948D" w14:textId="77777777" w:rsidR="00905896" w:rsidRPr="00186EE1" w:rsidRDefault="00905896" w:rsidP="00905896">
      <w:pPr>
        <w:pStyle w:val="2"/>
        <w:numPr>
          <w:ilvl w:val="0"/>
          <w:numId w:val="2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 xml:space="preserve">יצירת קשר עם המשתמש בדבר סטטוס </w:t>
      </w:r>
      <w:r w:rsidR="008C16F3" w:rsidRPr="00186EE1">
        <w:rPr>
          <w:rFonts w:cs="David" w:hint="cs"/>
          <w:szCs w:val="24"/>
          <w:rtl/>
        </w:rPr>
        <w:t>הזמנתו ואספקת המוצרים שהזמין</w:t>
      </w:r>
      <w:r w:rsidRPr="00186EE1">
        <w:rPr>
          <w:rFonts w:cs="David" w:hint="cs"/>
          <w:szCs w:val="24"/>
          <w:rtl/>
        </w:rPr>
        <w:t>;</w:t>
      </w:r>
    </w:p>
    <w:p w14:paraId="24DCD1DF" w14:textId="77777777" w:rsidR="00EA35CD" w:rsidRPr="00186EE1" w:rsidRDefault="00EA35CD" w:rsidP="00905896">
      <w:pPr>
        <w:pStyle w:val="2"/>
        <w:numPr>
          <w:ilvl w:val="0"/>
          <w:numId w:val="2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גביי</w:t>
      </w:r>
      <w:r w:rsidR="00A665E7" w:rsidRPr="00186EE1">
        <w:rPr>
          <w:rFonts w:cs="David" w:hint="cs"/>
          <w:szCs w:val="24"/>
          <w:rtl/>
        </w:rPr>
        <w:t>ת תשלום</w:t>
      </w:r>
      <w:r w:rsidRPr="00186EE1">
        <w:rPr>
          <w:rFonts w:cs="David" w:hint="cs"/>
          <w:szCs w:val="24"/>
          <w:rtl/>
        </w:rPr>
        <w:t>;</w:t>
      </w:r>
    </w:p>
    <w:p w14:paraId="466C1A06" w14:textId="77777777" w:rsidR="00905896" w:rsidRPr="00186EE1" w:rsidRDefault="00905896" w:rsidP="00905896">
      <w:pPr>
        <w:pStyle w:val="2"/>
        <w:numPr>
          <w:ilvl w:val="0"/>
          <w:numId w:val="2"/>
        </w:numPr>
        <w:spacing w:before="0" w:after="12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 xml:space="preserve">לכל מטרה אחרת המפורטת בתנאי השימוש ובמדיניות פרטיות זו. </w:t>
      </w:r>
    </w:p>
    <w:p w14:paraId="3C2F32FE" w14:textId="77777777" w:rsidR="00905896" w:rsidRPr="00186EE1" w:rsidRDefault="009E45ED" w:rsidP="00905896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cs="David"/>
          <w:b/>
          <w:bCs/>
          <w:szCs w:val="24"/>
          <w:u w:val="single"/>
        </w:rPr>
      </w:pPr>
      <w:r>
        <w:rPr>
          <w:rFonts w:cs="David" w:hint="cs"/>
          <w:b/>
          <w:bCs/>
          <w:szCs w:val="24"/>
          <w:u w:val="single"/>
          <w:rtl/>
        </w:rPr>
        <w:t>מטרות השימוש במידע</w:t>
      </w:r>
    </w:p>
    <w:p w14:paraId="79C419CE" w14:textId="65810448" w:rsidR="00905896" w:rsidRPr="00186EE1" w:rsidRDefault="00905896" w:rsidP="00905896">
      <w:pPr>
        <w:pStyle w:val="2"/>
        <w:tabs>
          <w:tab w:val="clear" w:pos="1843"/>
          <w:tab w:val="num" w:pos="1418"/>
        </w:tabs>
        <w:spacing w:line="276" w:lineRule="auto"/>
        <w:ind w:left="1418"/>
        <w:rPr>
          <w:rFonts w:cs="David"/>
          <w:b/>
          <w:bCs/>
          <w:szCs w:val="24"/>
          <w:u w:val="single"/>
        </w:rPr>
      </w:pPr>
      <w:r w:rsidRPr="00186EE1">
        <w:rPr>
          <w:rFonts w:cs="David" w:hint="cs"/>
          <w:szCs w:val="24"/>
          <w:rtl/>
        </w:rPr>
        <w:t xml:space="preserve">פרטי משתמש אשר </w:t>
      </w:r>
      <w:r w:rsidR="004834D1" w:rsidRPr="00186EE1">
        <w:rPr>
          <w:rFonts w:cs="David" w:hint="cs"/>
          <w:szCs w:val="24"/>
          <w:rtl/>
        </w:rPr>
        <w:t xml:space="preserve">יימסרו על ידו </w:t>
      </w:r>
      <w:r w:rsidRPr="00186EE1">
        <w:rPr>
          <w:rFonts w:cs="David" w:hint="cs"/>
          <w:szCs w:val="24"/>
          <w:rtl/>
        </w:rPr>
        <w:t>יהיו כ</w:t>
      </w:r>
      <w:r w:rsidR="004834D1" w:rsidRPr="00186EE1">
        <w:rPr>
          <w:rFonts w:cs="David" w:hint="cs"/>
          <w:szCs w:val="24"/>
          <w:rtl/>
        </w:rPr>
        <w:t xml:space="preserve">פופים למדיניות הפרטיות של </w:t>
      </w:r>
      <w:r w:rsidR="005568C0">
        <w:rPr>
          <w:rFonts w:cs="David" w:hint="cs"/>
          <w:szCs w:val="24"/>
          <w:rtl/>
        </w:rPr>
        <w:t>המפעיל</w:t>
      </w:r>
      <w:r w:rsidR="004834D1" w:rsidRPr="00186EE1">
        <w:rPr>
          <w:rFonts w:cs="David" w:hint="cs"/>
          <w:szCs w:val="24"/>
          <w:rtl/>
        </w:rPr>
        <w:t>,</w:t>
      </w:r>
      <w:r w:rsidRPr="00186EE1">
        <w:rPr>
          <w:rFonts w:cs="David" w:hint="cs"/>
          <w:szCs w:val="24"/>
          <w:rtl/>
        </w:rPr>
        <w:t xml:space="preserve"> </w:t>
      </w:r>
      <w:r w:rsidR="004834D1" w:rsidRPr="00186EE1">
        <w:rPr>
          <w:rFonts w:cs="David" w:hint="cs"/>
          <w:szCs w:val="24"/>
          <w:rtl/>
        </w:rPr>
        <w:t>ו</w:t>
      </w:r>
      <w:r w:rsidRPr="00186EE1">
        <w:rPr>
          <w:rFonts w:cs="David" w:hint="cs"/>
          <w:szCs w:val="24"/>
          <w:rtl/>
        </w:rPr>
        <w:t>המשתמש</w:t>
      </w:r>
      <w:r w:rsidRPr="00186EE1">
        <w:rPr>
          <w:rFonts w:cs="David"/>
          <w:szCs w:val="24"/>
          <w:rtl/>
        </w:rPr>
        <w:t xml:space="preserve"> מאשר כי המידע שנמסר על-ידו ו/או ייאסף אודותיו </w:t>
      </w:r>
      <w:r w:rsidR="000B075F" w:rsidRPr="00186EE1">
        <w:rPr>
          <w:rFonts w:cs="David"/>
          <w:szCs w:val="24"/>
          <w:rtl/>
        </w:rPr>
        <w:t>יישמר במאגר</w:t>
      </w:r>
      <w:r w:rsidRPr="00186EE1">
        <w:rPr>
          <w:rFonts w:cs="David"/>
          <w:szCs w:val="24"/>
          <w:rtl/>
        </w:rPr>
        <w:t xml:space="preserve"> המידע של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  <w:rtl/>
        </w:rPr>
        <w:t xml:space="preserve"> </w:t>
      </w:r>
      <w:r w:rsidRPr="00186EE1">
        <w:rPr>
          <w:rFonts w:cs="David" w:hint="cs"/>
          <w:szCs w:val="24"/>
          <w:rtl/>
        </w:rPr>
        <w:t>לצרכים הבאים:</w:t>
      </w:r>
      <w:r w:rsidR="00EF61EF" w:rsidRPr="00186EE1">
        <w:rPr>
          <w:rFonts w:cs="David" w:hint="cs"/>
          <w:b/>
          <w:bCs/>
          <w:szCs w:val="24"/>
          <w:u w:val="single"/>
          <w:rtl/>
        </w:rPr>
        <w:t xml:space="preserve"> </w:t>
      </w:r>
    </w:p>
    <w:p w14:paraId="731EE460" w14:textId="77777777" w:rsidR="00905896" w:rsidRPr="00186EE1" w:rsidRDefault="00905896" w:rsidP="00825B15">
      <w:pPr>
        <w:pStyle w:val="2"/>
        <w:numPr>
          <w:ilvl w:val="0"/>
          <w:numId w:val="2"/>
        </w:numPr>
        <w:spacing w:before="0" w:after="12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 xml:space="preserve">שיווק, פרסום, קידום מכירות ולמטרת פניה </w:t>
      </w:r>
      <w:r w:rsidR="004834D1" w:rsidRPr="00186EE1">
        <w:rPr>
          <w:rFonts w:cs="David" w:hint="cs"/>
          <w:szCs w:val="24"/>
          <w:rtl/>
        </w:rPr>
        <w:t xml:space="preserve">למשתמש </w:t>
      </w:r>
      <w:r w:rsidRPr="00186EE1">
        <w:rPr>
          <w:rFonts w:cs="David"/>
          <w:szCs w:val="24"/>
          <w:rtl/>
        </w:rPr>
        <w:t>בכל דרך לרבות בדרך של דיוור ישיר בכל אמצעי תקשורת שתמצא לנכון</w:t>
      </w:r>
      <w:r w:rsidR="004265C6">
        <w:rPr>
          <w:rFonts w:cs="David" w:hint="cs"/>
          <w:szCs w:val="24"/>
          <w:rtl/>
        </w:rPr>
        <w:t xml:space="preserve"> ובהתאם להוראות הדין</w:t>
      </w:r>
      <w:r w:rsidRPr="00186EE1">
        <w:rPr>
          <w:rFonts w:cs="David"/>
          <w:szCs w:val="24"/>
          <w:rtl/>
        </w:rPr>
        <w:t xml:space="preserve"> (לרבות בכתב, בדפוס, בטלפון, בדרך ממוחשבת או באמצעי אח</w:t>
      </w:r>
      <w:r w:rsidRPr="00186EE1">
        <w:rPr>
          <w:rFonts w:cs="David" w:hint="cs"/>
          <w:szCs w:val="24"/>
          <w:rtl/>
        </w:rPr>
        <w:t>ר);</w:t>
      </w:r>
    </w:p>
    <w:p w14:paraId="032C307D" w14:textId="77777777" w:rsidR="00905896" w:rsidRPr="00186EE1" w:rsidRDefault="00905896" w:rsidP="00825B15">
      <w:pPr>
        <w:pStyle w:val="2"/>
        <w:numPr>
          <w:ilvl w:val="0"/>
          <w:numId w:val="2"/>
        </w:numPr>
        <w:spacing w:before="0" w:after="12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 xml:space="preserve">עידוד נאמנות, ניתוח ומחקר סטטיסטי, עריכת סקרים וכל שימוש אחר בקשר </w:t>
      </w:r>
      <w:r w:rsidR="000B1065" w:rsidRPr="00186EE1">
        <w:rPr>
          <w:rFonts w:cs="David" w:hint="cs"/>
          <w:szCs w:val="24"/>
          <w:rtl/>
        </w:rPr>
        <w:t>להרשמתו באתר</w:t>
      </w:r>
      <w:r w:rsidRPr="00186EE1">
        <w:rPr>
          <w:rFonts w:cs="David" w:hint="cs"/>
          <w:szCs w:val="24"/>
          <w:rtl/>
        </w:rPr>
        <w:t>;</w:t>
      </w:r>
    </w:p>
    <w:p w14:paraId="514CD764" w14:textId="77777777" w:rsidR="00905896" w:rsidRPr="00186EE1" w:rsidRDefault="00905896" w:rsidP="00825B15">
      <w:pPr>
        <w:pStyle w:val="2"/>
        <w:numPr>
          <w:ilvl w:val="0"/>
          <w:numId w:val="2"/>
        </w:numPr>
        <w:spacing w:before="0" w:after="12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lastRenderedPageBreak/>
        <w:t>צרכים פנימיים, כגון צרכי תחקור תלונות ו/או ביקורות</w:t>
      </w:r>
      <w:r w:rsidRPr="00186EE1">
        <w:rPr>
          <w:rFonts w:cs="David" w:hint="cs"/>
          <w:szCs w:val="24"/>
          <w:rtl/>
        </w:rPr>
        <w:t>;</w:t>
      </w:r>
    </w:p>
    <w:p w14:paraId="0BF00913" w14:textId="77777777" w:rsidR="00905896" w:rsidRPr="00186EE1" w:rsidRDefault="00905896" w:rsidP="00825B15">
      <w:pPr>
        <w:pStyle w:val="2"/>
        <w:numPr>
          <w:ilvl w:val="0"/>
          <w:numId w:val="2"/>
        </w:numPr>
        <w:spacing w:before="0" w:after="12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>צרכים תפעוליים, שיווקיים וסטטיסטיים, לרבות עיבוד המידע ודיוור ישיר לצורך מימוש מטרות אלו</w:t>
      </w:r>
      <w:r w:rsidRPr="00186EE1">
        <w:rPr>
          <w:rFonts w:cs="David" w:hint="cs"/>
          <w:szCs w:val="24"/>
          <w:rtl/>
        </w:rPr>
        <w:t>;</w:t>
      </w:r>
    </w:p>
    <w:p w14:paraId="1298DE0B" w14:textId="77777777" w:rsidR="00905896" w:rsidRPr="00186EE1" w:rsidRDefault="00905896" w:rsidP="00825B15">
      <w:pPr>
        <w:pStyle w:val="2"/>
        <w:numPr>
          <w:ilvl w:val="0"/>
          <w:numId w:val="2"/>
        </w:numPr>
        <w:spacing w:before="0" w:after="12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 xml:space="preserve">מתן שירותים </w:t>
      </w:r>
      <w:r w:rsidR="000B1065" w:rsidRPr="00186EE1">
        <w:rPr>
          <w:rFonts w:cs="David" w:hint="cs"/>
          <w:szCs w:val="24"/>
          <w:rtl/>
        </w:rPr>
        <w:t xml:space="preserve">למשתמש </w:t>
      </w:r>
      <w:r w:rsidRPr="00186EE1">
        <w:rPr>
          <w:rFonts w:cs="David"/>
          <w:szCs w:val="24"/>
          <w:rtl/>
        </w:rPr>
        <w:t>והבטחת פעילות מסחר הוגנת על פי חוק</w:t>
      </w:r>
      <w:r w:rsidRPr="00186EE1">
        <w:rPr>
          <w:rFonts w:cs="David" w:hint="cs"/>
          <w:szCs w:val="24"/>
          <w:rtl/>
        </w:rPr>
        <w:t>.</w:t>
      </w:r>
    </w:p>
    <w:p w14:paraId="0D8B120F" w14:textId="7600CEDC" w:rsidR="00905896" w:rsidRPr="00186EE1" w:rsidRDefault="00905896" w:rsidP="00905896">
      <w:pPr>
        <w:pStyle w:val="2"/>
        <w:tabs>
          <w:tab w:val="clear" w:pos="1843"/>
          <w:tab w:val="num" w:pos="1418"/>
        </w:tabs>
        <w:spacing w:line="276" w:lineRule="auto"/>
        <w:ind w:left="1418"/>
        <w:rPr>
          <w:rFonts w:cs="David"/>
          <w:b/>
          <w:bCs/>
          <w:szCs w:val="24"/>
          <w:u w:val="single"/>
        </w:rPr>
      </w:pPr>
      <w:r w:rsidRPr="00186EE1">
        <w:rPr>
          <w:rFonts w:cs="David"/>
          <w:szCs w:val="24"/>
          <w:rtl/>
        </w:rPr>
        <w:t xml:space="preserve">ידוע </w:t>
      </w:r>
      <w:r w:rsidRPr="00186EE1">
        <w:rPr>
          <w:rFonts w:cs="David" w:hint="cs"/>
          <w:szCs w:val="24"/>
          <w:rtl/>
        </w:rPr>
        <w:t>למשתמש</w:t>
      </w:r>
      <w:r w:rsidRPr="00186EE1">
        <w:rPr>
          <w:rFonts w:cs="David"/>
          <w:szCs w:val="24"/>
          <w:rtl/>
        </w:rPr>
        <w:t xml:space="preserve"> כי לא חלה עליו חובה חוקית למסור את המידע ומסירתו הינה מרצונו ובהסכמתו. כמו כן</w:t>
      </w:r>
      <w:r w:rsidRPr="00186EE1">
        <w:rPr>
          <w:rFonts w:cs="David" w:hint="cs"/>
          <w:szCs w:val="24"/>
          <w:rtl/>
        </w:rPr>
        <w:t xml:space="preserve">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 w:hint="cs"/>
          <w:szCs w:val="24"/>
          <w:rtl/>
        </w:rPr>
        <w:t xml:space="preserve"> </w:t>
      </w:r>
      <w:r w:rsidR="005568C0">
        <w:rPr>
          <w:rFonts w:cs="David" w:hint="cs"/>
          <w:szCs w:val="24"/>
          <w:rtl/>
        </w:rPr>
        <w:t>י</w:t>
      </w:r>
      <w:r w:rsidRPr="00186EE1">
        <w:rPr>
          <w:rFonts w:cs="David"/>
          <w:szCs w:val="24"/>
          <w:rtl/>
        </w:rPr>
        <w:t xml:space="preserve">הא רשאי, למטרות המנויות לעיל, להעביר מעת לעת מידע בלתי מזוהה, אנונימי או אגרגטיבי, בנוגע </w:t>
      </w:r>
      <w:r w:rsidRPr="00186EE1">
        <w:rPr>
          <w:rFonts w:cs="David" w:hint="cs"/>
          <w:szCs w:val="24"/>
          <w:rtl/>
        </w:rPr>
        <w:t>לפעיל</w:t>
      </w:r>
      <w:r w:rsidR="00010E2F" w:rsidRPr="00186EE1">
        <w:rPr>
          <w:rFonts w:cs="David" w:hint="cs"/>
          <w:szCs w:val="24"/>
          <w:rtl/>
        </w:rPr>
        <w:t>ו</w:t>
      </w:r>
      <w:r w:rsidRPr="00186EE1">
        <w:rPr>
          <w:rFonts w:cs="David" w:hint="cs"/>
          <w:szCs w:val="24"/>
          <w:rtl/>
        </w:rPr>
        <w:t xml:space="preserve">ת המשתמש </w:t>
      </w:r>
      <w:r w:rsidRPr="00186EE1">
        <w:rPr>
          <w:rFonts w:cs="David"/>
          <w:szCs w:val="24"/>
          <w:rtl/>
        </w:rPr>
        <w:t xml:space="preserve">במסגרת </w:t>
      </w:r>
      <w:r w:rsidR="009D093C" w:rsidRPr="00186EE1">
        <w:rPr>
          <w:rFonts w:cs="David" w:hint="cs"/>
          <w:szCs w:val="24"/>
          <w:rtl/>
        </w:rPr>
        <w:t>האתר</w:t>
      </w:r>
      <w:r w:rsidRPr="00186EE1">
        <w:rPr>
          <w:rFonts w:cs="David"/>
          <w:szCs w:val="24"/>
          <w:rtl/>
        </w:rPr>
        <w:t xml:space="preserve">, לגופים השותפים </w:t>
      </w:r>
      <w:r w:rsidR="00E21D26" w:rsidRPr="00186EE1">
        <w:rPr>
          <w:rFonts w:cs="David" w:hint="cs"/>
          <w:szCs w:val="24"/>
          <w:rtl/>
        </w:rPr>
        <w:t xml:space="preserve">לפעילות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  <w:rtl/>
        </w:rPr>
        <w:t xml:space="preserve"> ולכל גורם שיעניק שירותים והטבות </w:t>
      </w:r>
      <w:r w:rsidR="00E21D26" w:rsidRPr="00186EE1">
        <w:rPr>
          <w:rFonts w:cs="David" w:hint="cs"/>
          <w:szCs w:val="24"/>
          <w:rtl/>
        </w:rPr>
        <w:t xml:space="preserve">למשתמשים </w:t>
      </w:r>
      <w:r w:rsidRPr="00186EE1">
        <w:rPr>
          <w:rFonts w:cs="David"/>
          <w:szCs w:val="24"/>
          <w:rtl/>
        </w:rPr>
        <w:t>על פי שיקול דעת</w:t>
      </w:r>
      <w:r w:rsidR="005568C0">
        <w:rPr>
          <w:rFonts w:cs="David" w:hint="cs"/>
          <w:szCs w:val="24"/>
          <w:rtl/>
        </w:rPr>
        <w:t>ו</w:t>
      </w:r>
      <w:r w:rsidRPr="00186EE1">
        <w:rPr>
          <w:rFonts w:cs="David"/>
          <w:szCs w:val="24"/>
          <w:rtl/>
        </w:rPr>
        <w:t xml:space="preserve"> של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</w:rPr>
        <w:t>.</w:t>
      </w:r>
    </w:p>
    <w:p w14:paraId="2B40768F" w14:textId="77777777" w:rsidR="00905896" w:rsidRPr="00186EE1" w:rsidRDefault="00905896" w:rsidP="00905896">
      <w:pPr>
        <w:pStyle w:val="1"/>
        <w:numPr>
          <w:ilvl w:val="0"/>
          <w:numId w:val="0"/>
        </w:numPr>
        <w:spacing w:before="0" w:after="120" w:line="276" w:lineRule="auto"/>
        <w:ind w:left="567"/>
        <w:rPr>
          <w:rFonts w:cs="David"/>
          <w:szCs w:val="24"/>
          <w:rtl/>
        </w:rPr>
      </w:pPr>
    </w:p>
    <w:p w14:paraId="63110CC3" w14:textId="2FE0030F" w:rsidR="00905896" w:rsidRPr="00186EE1" w:rsidRDefault="00905896" w:rsidP="00905896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ascii="Calibri" w:hAnsi="Calibri" w:cs="David"/>
          <w:b/>
          <w:bCs/>
          <w:szCs w:val="24"/>
          <w:u w:val="single"/>
          <w:rtl/>
        </w:rPr>
      </w:pPr>
      <w:r w:rsidRPr="00186EE1">
        <w:rPr>
          <w:rFonts w:ascii="Calibri" w:hAnsi="Calibri" w:cs="David" w:hint="cs"/>
          <w:b/>
          <w:bCs/>
          <w:szCs w:val="24"/>
          <w:u w:val="single"/>
          <w:rtl/>
        </w:rPr>
        <w:t>מסירת מידע לצד שלישי</w:t>
      </w:r>
    </w:p>
    <w:p w14:paraId="20237340" w14:textId="17B59C81" w:rsidR="00905896" w:rsidRPr="00186EE1" w:rsidRDefault="00905896" w:rsidP="00905896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cs="David"/>
          <w:szCs w:val="24"/>
          <w:rtl/>
        </w:rPr>
      </w:pPr>
      <w:r w:rsidRPr="00186EE1">
        <w:rPr>
          <w:rFonts w:cs="David"/>
          <w:szCs w:val="24"/>
          <w:rtl/>
        </w:rPr>
        <w:t xml:space="preserve">מצבים </w:t>
      </w:r>
      <w:r w:rsidRPr="00186EE1">
        <w:rPr>
          <w:rFonts w:cs="David" w:hint="cs"/>
          <w:szCs w:val="24"/>
          <w:rtl/>
        </w:rPr>
        <w:t>בגינם</w:t>
      </w:r>
      <w:r w:rsidRPr="00186EE1">
        <w:rPr>
          <w:rFonts w:cs="David"/>
          <w:szCs w:val="24"/>
          <w:rtl/>
        </w:rPr>
        <w:t xml:space="preserve"> </w:t>
      </w:r>
      <w:r w:rsidRPr="00186EE1">
        <w:rPr>
          <w:rFonts w:cs="David" w:hint="cs"/>
          <w:szCs w:val="24"/>
          <w:rtl/>
        </w:rPr>
        <w:t xml:space="preserve">עשוי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  <w:rtl/>
        </w:rPr>
        <w:t xml:space="preserve"> לחלוק את המידע </w:t>
      </w:r>
      <w:r w:rsidRPr="00186EE1">
        <w:rPr>
          <w:rFonts w:cs="David" w:hint="cs"/>
          <w:szCs w:val="24"/>
          <w:rtl/>
        </w:rPr>
        <w:t>של המשתמש עם צדדים שלישיים</w:t>
      </w:r>
      <w:r w:rsidRPr="00186EE1">
        <w:rPr>
          <w:rFonts w:cs="David"/>
          <w:szCs w:val="24"/>
          <w:rtl/>
        </w:rPr>
        <w:t>:</w:t>
      </w:r>
      <w:r w:rsidR="00FD02AB">
        <w:rPr>
          <w:rFonts w:cs="David" w:hint="cs"/>
          <w:szCs w:val="24"/>
          <w:rtl/>
        </w:rPr>
        <w:t xml:space="preserve"> </w:t>
      </w:r>
    </w:p>
    <w:p w14:paraId="0B0932FF" w14:textId="2D41B8FC" w:rsidR="00905896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כאשר המשתמש אישר ל</w:t>
      </w:r>
      <w:r w:rsidR="00BA1AE0" w:rsidRPr="00186EE1">
        <w:rPr>
          <w:rFonts w:cs="David" w:hint="cs"/>
          <w:szCs w:val="24"/>
          <w:rtl/>
        </w:rPr>
        <w:t>מפעיל</w:t>
      </w:r>
      <w:r w:rsidRPr="00186EE1">
        <w:rPr>
          <w:rFonts w:cs="David" w:hint="cs"/>
          <w:szCs w:val="24"/>
          <w:rtl/>
        </w:rPr>
        <w:t xml:space="preserve"> להעביר את פרטיו האישיים לצדדים שלישיים;</w:t>
      </w:r>
    </w:p>
    <w:p w14:paraId="7AF624D1" w14:textId="77777777" w:rsidR="006334D5" w:rsidRPr="00186EE1" w:rsidRDefault="006334D5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</w:rPr>
      </w:pPr>
      <w:r>
        <w:rPr>
          <w:rFonts w:cs="David" w:hint="cs"/>
          <w:szCs w:val="24"/>
          <w:rtl/>
        </w:rPr>
        <w:t>על מנת לספק למשתמש את המוצרים שהזמין, ובמקרה כאמור פרטי</w:t>
      </w:r>
      <w:r w:rsidR="00471AAA">
        <w:rPr>
          <w:rFonts w:cs="David" w:hint="cs"/>
          <w:szCs w:val="24"/>
          <w:rtl/>
        </w:rPr>
        <w:t xml:space="preserve"> המשלוח שמסר המשתמש</w:t>
      </w:r>
      <w:r>
        <w:rPr>
          <w:rFonts w:cs="David" w:hint="cs"/>
          <w:szCs w:val="24"/>
          <w:rtl/>
        </w:rPr>
        <w:t xml:space="preserve"> יועברו לחברת שליחויות ככל וההזמנה תסופק באמצעות שליח;</w:t>
      </w:r>
    </w:p>
    <w:p w14:paraId="4FEF715E" w14:textId="77777777" w:rsidR="00905896" w:rsidRPr="00186EE1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במקרה בו יפר המשתמש את תנאי השימוש באתר או ינסה לבצע פעולות המנוגדות לדין;</w:t>
      </w:r>
    </w:p>
    <w:p w14:paraId="2FDCFE56" w14:textId="77777777" w:rsidR="00905896" w:rsidRPr="00186EE1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  <w:rtl/>
        </w:rPr>
      </w:pPr>
      <w:r w:rsidRPr="00186EE1">
        <w:rPr>
          <w:rFonts w:cs="David"/>
          <w:szCs w:val="24"/>
          <w:rtl/>
        </w:rPr>
        <w:t xml:space="preserve">על מנת לאכוף את </w:t>
      </w:r>
      <w:r w:rsidRPr="00186EE1">
        <w:rPr>
          <w:rFonts w:cs="David" w:hint="eastAsia"/>
          <w:szCs w:val="24"/>
          <w:rtl/>
        </w:rPr>
        <w:t>תנאי השימוש</w:t>
      </w:r>
      <w:r w:rsidRPr="00186EE1">
        <w:rPr>
          <w:rFonts w:cs="David"/>
          <w:szCs w:val="24"/>
          <w:rtl/>
        </w:rPr>
        <w:t xml:space="preserve"> או הסכמים אחרים או מדיניות אחרת</w:t>
      </w:r>
      <w:r w:rsidRPr="00186EE1">
        <w:rPr>
          <w:rFonts w:cs="David" w:hint="cs"/>
          <w:szCs w:val="24"/>
          <w:rtl/>
        </w:rPr>
        <w:t>;</w:t>
      </w:r>
    </w:p>
    <w:p w14:paraId="4C160541" w14:textId="55860567" w:rsidR="00905896" w:rsidRPr="00186EE1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 xml:space="preserve">במקרה בו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 w:hint="cs"/>
          <w:szCs w:val="24"/>
          <w:rtl/>
        </w:rPr>
        <w:t xml:space="preserve"> </w:t>
      </w:r>
      <w:r w:rsidR="005568C0">
        <w:rPr>
          <w:rFonts w:cs="David" w:hint="cs"/>
          <w:szCs w:val="24"/>
          <w:rtl/>
        </w:rPr>
        <w:t>י</w:t>
      </w:r>
      <w:r w:rsidRPr="00186EE1">
        <w:rPr>
          <w:rFonts w:cs="David" w:hint="cs"/>
          <w:szCs w:val="24"/>
          <w:rtl/>
        </w:rPr>
        <w:t>חליט לגבות חוב שאינו שולם באמצעות צד שלישי המתמחה בגביית חובות לרבות משרדי עורכי דין;</w:t>
      </w:r>
    </w:p>
    <w:p w14:paraId="03D46A8E" w14:textId="77777777" w:rsidR="00905896" w:rsidRPr="00186EE1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>בתגובה לזימון או דרישת חקירה אחרת, צו בימ"ש, או ב</w:t>
      </w:r>
      <w:r w:rsidR="00D33386" w:rsidRPr="00186EE1">
        <w:rPr>
          <w:rFonts w:cs="David"/>
          <w:szCs w:val="24"/>
          <w:rtl/>
        </w:rPr>
        <w:t>קשה לשיתוף פעולה מאת רשות אכיפ</w:t>
      </w:r>
      <w:r w:rsidR="00D33386" w:rsidRPr="00186EE1">
        <w:rPr>
          <w:rFonts w:cs="David" w:hint="cs"/>
          <w:szCs w:val="24"/>
          <w:rtl/>
        </w:rPr>
        <w:t xml:space="preserve">ה </w:t>
      </w:r>
      <w:r w:rsidRPr="00186EE1">
        <w:rPr>
          <w:rFonts w:cs="David"/>
          <w:szCs w:val="24"/>
          <w:rtl/>
        </w:rPr>
        <w:t xml:space="preserve">או רשות ממשלתית אחרת; </w:t>
      </w:r>
    </w:p>
    <w:p w14:paraId="07087832" w14:textId="7BDBB399" w:rsidR="00905896" w:rsidRPr="00186EE1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>על מנת לקבוע או לממש את זכויותי</w:t>
      </w:r>
      <w:r w:rsidR="005568C0">
        <w:rPr>
          <w:rFonts w:cs="David" w:hint="cs"/>
          <w:szCs w:val="24"/>
          <w:rtl/>
        </w:rPr>
        <w:t>ו</w:t>
      </w:r>
      <w:r w:rsidRPr="00186EE1">
        <w:rPr>
          <w:rFonts w:cs="David" w:hint="cs"/>
          <w:szCs w:val="24"/>
          <w:rtl/>
        </w:rPr>
        <w:t xml:space="preserve"> </w:t>
      </w:r>
      <w:r w:rsidRPr="00186EE1">
        <w:rPr>
          <w:rFonts w:cs="David"/>
          <w:szCs w:val="24"/>
          <w:rtl/>
        </w:rPr>
        <w:t>המשפטיות</w:t>
      </w:r>
      <w:r w:rsidRPr="00186EE1">
        <w:rPr>
          <w:rFonts w:cs="David" w:hint="cs"/>
          <w:szCs w:val="24"/>
          <w:rtl/>
        </w:rPr>
        <w:t xml:space="preserve"> של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  <w:rtl/>
        </w:rPr>
        <w:t xml:space="preserve">; </w:t>
      </w:r>
    </w:p>
    <w:p w14:paraId="6AF7C8E3" w14:textId="597F90A1" w:rsidR="00905896" w:rsidRPr="00186EE1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  <w:rtl/>
        </w:rPr>
      </w:pPr>
      <w:r w:rsidRPr="00186EE1">
        <w:rPr>
          <w:rFonts w:cs="David"/>
          <w:szCs w:val="24"/>
          <w:rtl/>
        </w:rPr>
        <w:t xml:space="preserve">על מנת להתגונן מפני תביעות משפטיות כפי שיידרש לפי דין. במקרים כאמור,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  <w:rtl/>
        </w:rPr>
        <w:t xml:space="preserve"> עשוי להעלות או לוותר על התנגדות או זכות העומדת לרשות</w:t>
      </w:r>
      <w:r w:rsidR="005568C0">
        <w:rPr>
          <w:rFonts w:cs="David" w:hint="cs"/>
          <w:szCs w:val="24"/>
          <w:rtl/>
        </w:rPr>
        <w:t>ו</w:t>
      </w:r>
      <w:r w:rsidRPr="00186EE1">
        <w:rPr>
          <w:rFonts w:cs="David"/>
          <w:szCs w:val="24"/>
          <w:rtl/>
        </w:rPr>
        <w:t>, לפי שיקול דעת</w:t>
      </w:r>
      <w:r w:rsidR="005568C0">
        <w:rPr>
          <w:rFonts w:cs="David" w:hint="cs"/>
          <w:szCs w:val="24"/>
          <w:rtl/>
        </w:rPr>
        <w:t>ו</w:t>
      </w:r>
      <w:r w:rsidRPr="00186EE1">
        <w:rPr>
          <w:rFonts w:cs="David"/>
          <w:szCs w:val="24"/>
          <w:rtl/>
        </w:rPr>
        <w:t xml:space="preserve"> הבלעדי</w:t>
      </w:r>
      <w:r w:rsidRPr="00186EE1">
        <w:rPr>
          <w:rFonts w:cs="David" w:hint="cs"/>
          <w:szCs w:val="24"/>
          <w:rtl/>
        </w:rPr>
        <w:t>;</w:t>
      </w:r>
    </w:p>
    <w:p w14:paraId="3EE2AB8B" w14:textId="788F2496" w:rsidR="00905896" w:rsidRPr="00186EE1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 xml:space="preserve">כאשר </w:t>
      </w:r>
      <w:r w:rsidRPr="00186EE1">
        <w:rPr>
          <w:rFonts w:cs="David" w:hint="cs"/>
          <w:szCs w:val="24"/>
          <w:rtl/>
        </w:rPr>
        <w:t>מאמי</w:t>
      </w:r>
      <w:r w:rsidR="005568C0">
        <w:rPr>
          <w:rFonts w:cs="David" w:hint="cs"/>
          <w:szCs w:val="24"/>
          <w:rtl/>
        </w:rPr>
        <w:t>ן</w:t>
      </w:r>
      <w:r w:rsidRPr="00186EE1">
        <w:rPr>
          <w:rFonts w:cs="David" w:hint="cs"/>
          <w:szCs w:val="24"/>
          <w:rtl/>
        </w:rPr>
        <w:t xml:space="preserve">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  <w:rtl/>
        </w:rPr>
        <w:t xml:space="preserve"> כי גילוי הינו ראוי בקשר למאמצים לחקור, למנוע, לדווח או לנקוט בפעולה אחרת בנוגע לפעילות בלתי חוקית, חשד לתרמית או עוולה אחרת; </w:t>
      </w:r>
    </w:p>
    <w:p w14:paraId="18DBCFBC" w14:textId="6ECA6110" w:rsidR="00905896" w:rsidRPr="00186EE1" w:rsidRDefault="00905896" w:rsidP="00905896">
      <w:pPr>
        <w:pStyle w:val="3"/>
        <w:numPr>
          <w:ilvl w:val="0"/>
          <w:numId w:val="3"/>
        </w:numPr>
        <w:spacing w:before="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 xml:space="preserve">על מנת להגן </w:t>
      </w:r>
      <w:r w:rsidRPr="00186EE1">
        <w:rPr>
          <w:rFonts w:cs="David" w:hint="eastAsia"/>
          <w:szCs w:val="24"/>
          <w:rtl/>
        </w:rPr>
        <w:t>על</w:t>
      </w:r>
      <w:r w:rsidRPr="00186EE1">
        <w:rPr>
          <w:rFonts w:cs="David"/>
          <w:szCs w:val="24"/>
          <w:rtl/>
        </w:rPr>
        <w:t xml:space="preserve"> הזכויות, הרכוש או הבטיחות של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  <w:rtl/>
        </w:rPr>
        <w:t xml:space="preserve">, </w:t>
      </w:r>
      <w:r w:rsidRPr="00186EE1">
        <w:rPr>
          <w:rFonts w:cs="David" w:hint="cs"/>
          <w:szCs w:val="24"/>
          <w:rtl/>
        </w:rPr>
        <w:t>עובדי</w:t>
      </w:r>
      <w:r w:rsidR="005568C0">
        <w:rPr>
          <w:rFonts w:cs="David" w:hint="cs"/>
          <w:szCs w:val="24"/>
          <w:rtl/>
        </w:rPr>
        <w:t>ו</w:t>
      </w:r>
      <w:r w:rsidRPr="00186EE1">
        <w:rPr>
          <w:rFonts w:cs="David"/>
          <w:szCs w:val="24"/>
          <w:rtl/>
        </w:rPr>
        <w:t>,</w:t>
      </w:r>
      <w:r w:rsidRPr="00186EE1">
        <w:rPr>
          <w:rFonts w:cs="David" w:hint="cs"/>
          <w:szCs w:val="24"/>
          <w:rtl/>
        </w:rPr>
        <w:t xml:space="preserve"> משתמשי האתר </w:t>
      </w:r>
      <w:r w:rsidRPr="00186EE1">
        <w:rPr>
          <w:rFonts w:cs="David"/>
          <w:szCs w:val="24"/>
          <w:rtl/>
        </w:rPr>
        <w:t xml:space="preserve">או אחרים; </w:t>
      </w:r>
    </w:p>
    <w:p w14:paraId="43BD29C7" w14:textId="38E6388C" w:rsidR="00905896" w:rsidRPr="00186EE1" w:rsidRDefault="00905896" w:rsidP="00905896">
      <w:pPr>
        <w:pStyle w:val="3"/>
        <w:numPr>
          <w:ilvl w:val="0"/>
          <w:numId w:val="3"/>
        </w:numPr>
        <w:spacing w:before="0" w:after="120" w:line="276" w:lineRule="auto"/>
        <w:rPr>
          <w:rFonts w:cs="David"/>
          <w:szCs w:val="24"/>
        </w:rPr>
      </w:pPr>
      <w:r w:rsidRPr="00186EE1">
        <w:rPr>
          <w:rFonts w:cs="David"/>
          <w:szCs w:val="24"/>
          <w:rtl/>
        </w:rPr>
        <w:t xml:space="preserve">בקשר לעסקה תאגידית מהותית, כגון מכירת </w:t>
      </w:r>
      <w:r w:rsidRPr="00186EE1">
        <w:rPr>
          <w:rFonts w:cs="David" w:hint="cs"/>
          <w:szCs w:val="24"/>
          <w:rtl/>
        </w:rPr>
        <w:t xml:space="preserve">עסקי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cs="David"/>
          <w:szCs w:val="24"/>
          <w:rtl/>
        </w:rPr>
        <w:t>, הסרת השקעות, מיזוג, איחוד, או מכירת נכסים, או במקרה של פירוק.</w:t>
      </w:r>
    </w:p>
    <w:p w14:paraId="4AF87FE6" w14:textId="77777777" w:rsidR="00905896" w:rsidRPr="00186EE1" w:rsidRDefault="00905896" w:rsidP="00905896">
      <w:pPr>
        <w:pStyle w:val="3"/>
        <w:numPr>
          <w:ilvl w:val="0"/>
          <w:numId w:val="0"/>
        </w:numPr>
        <w:spacing w:before="0" w:after="120" w:line="276" w:lineRule="auto"/>
        <w:ind w:left="1838"/>
        <w:rPr>
          <w:rFonts w:cs="David"/>
          <w:szCs w:val="24"/>
        </w:rPr>
      </w:pPr>
    </w:p>
    <w:p w14:paraId="3A4F74C5" w14:textId="77777777" w:rsidR="00905896" w:rsidRPr="00186EE1" w:rsidRDefault="00905896" w:rsidP="00905896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cs="David"/>
          <w:b/>
          <w:bCs/>
          <w:szCs w:val="24"/>
          <w:u w:val="single"/>
        </w:rPr>
      </w:pPr>
      <w:r w:rsidRPr="00186EE1">
        <w:rPr>
          <w:rFonts w:cs="David" w:hint="cs"/>
          <w:b/>
          <w:bCs/>
          <w:szCs w:val="24"/>
          <w:u w:val="single"/>
          <w:rtl/>
        </w:rPr>
        <w:t>מידע מצטבר ובלתי אישי</w:t>
      </w:r>
    </w:p>
    <w:p w14:paraId="153F77B8" w14:textId="2F0715F1" w:rsidR="00905896" w:rsidRDefault="005568C0" w:rsidP="00905896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ascii="Calibri" w:hAnsi="Calibri" w:cs="David"/>
          <w:szCs w:val="24"/>
          <w:rtl/>
        </w:rPr>
      </w:pP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ascii="Calibri" w:hAnsi="Calibri" w:cs="David" w:hint="cs"/>
          <w:szCs w:val="24"/>
          <w:rtl/>
        </w:rPr>
        <w:t xml:space="preserve"> עשוי </w:t>
      </w:r>
      <w:r w:rsidR="00905896" w:rsidRPr="00186EE1">
        <w:rPr>
          <w:rFonts w:ascii="Calibri" w:hAnsi="Calibri" w:cs="David"/>
          <w:szCs w:val="24"/>
          <w:rtl/>
        </w:rPr>
        <w:t>לעשות שימוש במידע מצטבר ובלתי אישי ש</w:t>
      </w:r>
      <w:r w:rsidR="00905896" w:rsidRPr="00186EE1">
        <w:rPr>
          <w:rFonts w:ascii="Calibri" w:hAnsi="Calibri" w:cs="David" w:hint="cs"/>
          <w:szCs w:val="24"/>
          <w:rtl/>
        </w:rPr>
        <w:t>ה</w:t>
      </w:r>
      <w:r>
        <w:rPr>
          <w:rFonts w:ascii="Calibri" w:hAnsi="Calibri" w:cs="David" w:hint="cs"/>
          <w:szCs w:val="24"/>
          <w:rtl/>
        </w:rPr>
        <w:t>ו</w:t>
      </w:r>
      <w:r w:rsidR="00905896" w:rsidRPr="00186EE1">
        <w:rPr>
          <w:rFonts w:ascii="Calibri" w:hAnsi="Calibri" w:cs="David" w:hint="cs"/>
          <w:szCs w:val="24"/>
          <w:rtl/>
        </w:rPr>
        <w:t>א אס</w:t>
      </w:r>
      <w:r>
        <w:rPr>
          <w:rFonts w:ascii="Calibri" w:hAnsi="Calibri" w:cs="David" w:hint="cs"/>
          <w:szCs w:val="24"/>
          <w:rtl/>
        </w:rPr>
        <w:t>ף</w:t>
      </w:r>
      <w:r w:rsidR="00905896" w:rsidRPr="00186EE1">
        <w:rPr>
          <w:rFonts w:ascii="Calibri" w:hAnsi="Calibri" w:cs="David" w:hint="cs"/>
          <w:szCs w:val="24"/>
          <w:rtl/>
        </w:rPr>
        <w:t xml:space="preserve"> </w:t>
      </w:r>
      <w:r w:rsidR="00905896" w:rsidRPr="00186EE1">
        <w:rPr>
          <w:rFonts w:ascii="Calibri" w:hAnsi="Calibri" w:cs="David"/>
          <w:szCs w:val="24"/>
          <w:rtl/>
        </w:rPr>
        <w:t xml:space="preserve">בכל אחת מהנסיבות כאמור לעיל.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ascii="Calibri" w:hAnsi="Calibri" w:cs="David" w:hint="cs"/>
          <w:szCs w:val="24"/>
          <w:rtl/>
        </w:rPr>
        <w:t xml:space="preserve"> עשוי </w:t>
      </w:r>
      <w:r w:rsidR="00905896" w:rsidRPr="00186EE1">
        <w:rPr>
          <w:rFonts w:ascii="Calibri" w:hAnsi="Calibri" w:cs="David"/>
          <w:szCs w:val="24"/>
          <w:rtl/>
        </w:rPr>
        <w:t>לשלב מידע בלתי-אישי ש</w:t>
      </w:r>
      <w:r w:rsidR="00905896" w:rsidRPr="00186EE1">
        <w:rPr>
          <w:rFonts w:ascii="Calibri" w:hAnsi="Calibri" w:cs="David" w:hint="cs"/>
          <w:szCs w:val="24"/>
          <w:rtl/>
        </w:rPr>
        <w:t>ה</w:t>
      </w:r>
      <w:r>
        <w:rPr>
          <w:rFonts w:ascii="Calibri" w:hAnsi="Calibri" w:cs="David" w:hint="cs"/>
          <w:szCs w:val="24"/>
          <w:rtl/>
        </w:rPr>
        <w:t>וא</w:t>
      </w:r>
      <w:r w:rsidR="00905896" w:rsidRPr="00186EE1">
        <w:rPr>
          <w:rFonts w:ascii="Calibri" w:hAnsi="Calibri" w:cs="David" w:hint="cs"/>
          <w:szCs w:val="24"/>
          <w:rtl/>
        </w:rPr>
        <w:t xml:space="preserve"> אס</w:t>
      </w:r>
      <w:r>
        <w:rPr>
          <w:rFonts w:ascii="Calibri" w:hAnsi="Calibri" w:cs="David" w:hint="cs"/>
          <w:szCs w:val="24"/>
          <w:rtl/>
        </w:rPr>
        <w:t>ף</w:t>
      </w:r>
      <w:r w:rsidR="00905896" w:rsidRPr="00186EE1">
        <w:rPr>
          <w:rFonts w:ascii="Calibri" w:hAnsi="Calibri" w:cs="David"/>
          <w:szCs w:val="24"/>
          <w:rtl/>
        </w:rPr>
        <w:t xml:space="preserve"> עם מידע בלתי אישי נוסף שנאסף ממקורות אחרים. כמו כן,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ascii="Calibri" w:hAnsi="Calibri" w:cs="David" w:hint="cs"/>
          <w:szCs w:val="24"/>
          <w:rtl/>
        </w:rPr>
        <w:t xml:space="preserve"> רשאי </w:t>
      </w:r>
      <w:r w:rsidR="00905896" w:rsidRPr="00186EE1">
        <w:rPr>
          <w:rFonts w:ascii="Calibri" w:hAnsi="Calibri" w:cs="David"/>
          <w:szCs w:val="24"/>
          <w:rtl/>
        </w:rPr>
        <w:t xml:space="preserve">לחלוק מידע מצטבר עם צדדים שלישיים, לרבות יועצים, מפרסמים ומשקיעים, למטרת ביצוע ניתוח עסקי כללי. למשל,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ascii="Calibri" w:hAnsi="Calibri" w:cs="David" w:hint="cs"/>
          <w:szCs w:val="24"/>
          <w:rtl/>
        </w:rPr>
        <w:t xml:space="preserve"> רשאי </w:t>
      </w:r>
      <w:r w:rsidR="00905896" w:rsidRPr="00186EE1">
        <w:rPr>
          <w:rFonts w:ascii="Calibri" w:hAnsi="Calibri" w:cs="David"/>
          <w:szCs w:val="24"/>
          <w:rtl/>
        </w:rPr>
        <w:t>לדווח למפרסמים של</w:t>
      </w:r>
      <w:r w:rsidR="00905896" w:rsidRPr="00186EE1">
        <w:rPr>
          <w:rFonts w:ascii="Calibri" w:hAnsi="Calibri" w:cs="David" w:hint="cs"/>
          <w:szCs w:val="24"/>
          <w:rtl/>
        </w:rPr>
        <w:t>ה</w:t>
      </w:r>
      <w:r w:rsidR="00905896" w:rsidRPr="00186EE1">
        <w:rPr>
          <w:rFonts w:ascii="Calibri" w:hAnsi="Calibri" w:cs="David"/>
          <w:szCs w:val="24"/>
          <w:rtl/>
        </w:rPr>
        <w:t xml:space="preserve"> אודות מספר המבקרים ב</w:t>
      </w:r>
      <w:r w:rsidR="00905896" w:rsidRPr="00186EE1">
        <w:rPr>
          <w:rFonts w:ascii="Calibri" w:hAnsi="Calibri" w:cs="David" w:hint="cs"/>
          <w:szCs w:val="24"/>
          <w:rtl/>
        </w:rPr>
        <w:t>אתר</w:t>
      </w:r>
      <w:r w:rsidR="00905896" w:rsidRPr="00186EE1">
        <w:rPr>
          <w:rFonts w:ascii="Calibri" w:hAnsi="Calibri" w:cs="David"/>
          <w:szCs w:val="24"/>
          <w:rtl/>
        </w:rPr>
        <w:t xml:space="preserve"> ו</w:t>
      </w:r>
      <w:r w:rsidR="00905896" w:rsidRPr="00186EE1">
        <w:rPr>
          <w:rFonts w:ascii="Calibri" w:hAnsi="Calibri" w:cs="David" w:hint="cs"/>
          <w:szCs w:val="24"/>
          <w:rtl/>
        </w:rPr>
        <w:t xml:space="preserve">המוצרים </w:t>
      </w:r>
      <w:r w:rsidR="00905896" w:rsidRPr="00186EE1">
        <w:rPr>
          <w:rFonts w:ascii="Calibri" w:hAnsi="Calibri" w:cs="David"/>
          <w:szCs w:val="24"/>
          <w:rtl/>
        </w:rPr>
        <w:t xml:space="preserve">הפופולאריים ביותר. מידע כאמור אינו כולל כל מידע אישי וניתן יהא לעשות בו שימוש על מנת לפתח תוכן ושירות שיסייעו למשתמש </w:t>
      </w:r>
      <w:r w:rsidR="00905896" w:rsidRPr="00186EE1">
        <w:rPr>
          <w:rFonts w:ascii="Calibri" w:hAnsi="Calibri" w:cs="David" w:hint="cs"/>
          <w:szCs w:val="24"/>
          <w:rtl/>
        </w:rPr>
        <w:t>ו</w:t>
      </w:r>
      <w:r w:rsidR="00905896" w:rsidRPr="00186EE1">
        <w:rPr>
          <w:rFonts w:ascii="Calibri" w:hAnsi="Calibri" w:cs="David"/>
          <w:szCs w:val="24"/>
          <w:rtl/>
        </w:rPr>
        <w:t>על מנת להתאים תוכן ופרסום.</w:t>
      </w:r>
    </w:p>
    <w:p w14:paraId="3DE18E20" w14:textId="111637B9" w:rsidR="00792AC3" w:rsidRDefault="00792AC3" w:rsidP="00792AC3">
      <w:pPr>
        <w:pStyle w:val="2"/>
        <w:numPr>
          <w:ilvl w:val="0"/>
          <w:numId w:val="0"/>
        </w:numPr>
        <w:spacing w:before="0" w:after="120" w:line="276" w:lineRule="auto"/>
        <w:ind w:left="1843" w:hanging="851"/>
        <w:rPr>
          <w:rFonts w:ascii="Calibri" w:hAnsi="Calibri" w:cs="David"/>
          <w:szCs w:val="24"/>
          <w:rtl/>
        </w:rPr>
      </w:pPr>
    </w:p>
    <w:p w14:paraId="1C645C5F" w14:textId="77777777" w:rsidR="00792AC3" w:rsidRPr="00186EE1" w:rsidRDefault="00792AC3" w:rsidP="00792AC3">
      <w:pPr>
        <w:pStyle w:val="2"/>
        <w:numPr>
          <w:ilvl w:val="0"/>
          <w:numId w:val="0"/>
        </w:numPr>
        <w:spacing w:before="0" w:after="120" w:line="276" w:lineRule="auto"/>
        <w:ind w:left="1843" w:hanging="851"/>
        <w:rPr>
          <w:rFonts w:ascii="Calibri" w:hAnsi="Calibri" w:cs="David"/>
          <w:szCs w:val="24"/>
          <w:rtl/>
        </w:rPr>
      </w:pPr>
    </w:p>
    <w:p w14:paraId="4865FA96" w14:textId="77777777" w:rsidR="00905896" w:rsidRPr="00186EE1" w:rsidRDefault="00905896" w:rsidP="00905896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ascii="Calibri" w:hAnsi="Calibri" w:cs="David"/>
          <w:b/>
          <w:bCs/>
          <w:szCs w:val="24"/>
          <w:u w:val="single"/>
          <w:rtl/>
        </w:rPr>
      </w:pPr>
      <w:r w:rsidRPr="00186EE1">
        <w:rPr>
          <w:rFonts w:ascii="Calibri" w:hAnsi="Calibri" w:cs="David" w:hint="cs"/>
          <w:b/>
          <w:bCs/>
          <w:szCs w:val="24"/>
          <w:u w:val="single"/>
          <w:rtl/>
        </w:rPr>
        <w:lastRenderedPageBreak/>
        <w:t>צדדים שלישיים</w:t>
      </w:r>
    </w:p>
    <w:p w14:paraId="0B4B2D01" w14:textId="42514D06" w:rsidR="00905896" w:rsidRPr="00186EE1" w:rsidRDefault="00905896" w:rsidP="00905896">
      <w:pPr>
        <w:pStyle w:val="2"/>
        <w:tabs>
          <w:tab w:val="clear" w:pos="1843"/>
          <w:tab w:val="num" w:pos="1418"/>
        </w:tabs>
        <w:spacing w:before="0" w:after="120" w:line="276" w:lineRule="auto"/>
        <w:ind w:left="1418"/>
        <w:rPr>
          <w:rFonts w:ascii="Calibri" w:hAnsi="Calibri" w:cs="David"/>
          <w:szCs w:val="24"/>
          <w:rtl/>
        </w:rPr>
      </w:pPr>
      <w:r w:rsidRPr="00186EE1">
        <w:rPr>
          <w:rFonts w:ascii="Calibri" w:hAnsi="Calibri" w:cs="David"/>
          <w:szCs w:val="24"/>
          <w:rtl/>
        </w:rPr>
        <w:t xml:space="preserve">ישנם מספר מקומות </w:t>
      </w:r>
      <w:r w:rsidRPr="00186EE1">
        <w:rPr>
          <w:rFonts w:ascii="Calibri" w:hAnsi="Calibri" w:cs="David" w:hint="cs"/>
          <w:szCs w:val="24"/>
          <w:rtl/>
        </w:rPr>
        <w:t>באתר</w:t>
      </w:r>
      <w:r w:rsidRPr="00186EE1">
        <w:rPr>
          <w:rFonts w:ascii="Calibri" w:hAnsi="Calibri" w:cs="David"/>
          <w:szCs w:val="24"/>
          <w:rtl/>
        </w:rPr>
        <w:t xml:space="preserve">, שבהם </w:t>
      </w:r>
      <w:r w:rsidRPr="00186EE1">
        <w:rPr>
          <w:rFonts w:ascii="Calibri" w:hAnsi="Calibri" w:cs="David" w:hint="cs"/>
          <w:szCs w:val="24"/>
          <w:rtl/>
        </w:rPr>
        <w:t xml:space="preserve">יכול המשתמש </w:t>
      </w:r>
      <w:r w:rsidRPr="00186EE1">
        <w:rPr>
          <w:rFonts w:ascii="Calibri" w:hAnsi="Calibri" w:cs="David"/>
          <w:szCs w:val="24"/>
          <w:rtl/>
        </w:rPr>
        <w:t>להקליק על קישור לשם גישה לאתרים אחרים שאינם כפופים למדיניות פרטיות זו. האתרים הללו עשויים לבקש ולאסוף מידע באופן עצמאי, לרבות מידע אישי</w:t>
      </w:r>
      <w:r w:rsidRPr="00186EE1">
        <w:rPr>
          <w:rFonts w:ascii="Calibri" w:hAnsi="Calibri" w:cs="David" w:hint="cs"/>
          <w:szCs w:val="24"/>
          <w:rtl/>
        </w:rPr>
        <w:t xml:space="preserve"> מהמשתמש ו</w:t>
      </w:r>
      <w:r w:rsidRPr="00186EE1">
        <w:rPr>
          <w:rFonts w:ascii="Calibri" w:hAnsi="Calibri" w:cs="David"/>
          <w:szCs w:val="24"/>
          <w:rtl/>
        </w:rPr>
        <w:t xml:space="preserve">במקרים מסוימים, לספק </w:t>
      </w:r>
      <w:r w:rsidRPr="00186EE1">
        <w:rPr>
          <w:rFonts w:cs="David" w:hint="cs"/>
          <w:szCs w:val="24"/>
          <w:rtl/>
        </w:rPr>
        <w:t>ל</w:t>
      </w:r>
      <w:r w:rsidR="00BA1AE0" w:rsidRPr="00186EE1">
        <w:rPr>
          <w:rFonts w:cs="David" w:hint="cs"/>
          <w:szCs w:val="24"/>
          <w:rtl/>
        </w:rPr>
        <w:t>מפעיל</w:t>
      </w:r>
      <w:r w:rsidRPr="00186EE1">
        <w:rPr>
          <w:rFonts w:ascii="Calibri" w:hAnsi="Calibri" w:cs="David"/>
          <w:szCs w:val="24"/>
          <w:rtl/>
        </w:rPr>
        <w:t xml:space="preserve"> מידע אודות </w:t>
      </w:r>
      <w:r w:rsidRPr="00186EE1">
        <w:rPr>
          <w:rFonts w:ascii="Calibri" w:hAnsi="Calibri" w:cs="David" w:hint="cs"/>
          <w:szCs w:val="24"/>
          <w:rtl/>
        </w:rPr>
        <w:t>פעילות המשתמש</w:t>
      </w:r>
      <w:r w:rsidRPr="00186EE1">
        <w:rPr>
          <w:rFonts w:ascii="Calibri" w:hAnsi="Calibri" w:cs="David"/>
          <w:szCs w:val="24"/>
          <w:rtl/>
        </w:rPr>
        <w:t xml:space="preserve"> באתרים הללו.</w:t>
      </w:r>
    </w:p>
    <w:p w14:paraId="5E0A310A" w14:textId="18256747" w:rsidR="00905896" w:rsidRPr="00186EE1" w:rsidRDefault="00905896" w:rsidP="00905896">
      <w:pPr>
        <w:pStyle w:val="2"/>
        <w:tabs>
          <w:tab w:val="clear" w:pos="1843"/>
          <w:tab w:val="num" w:pos="1418"/>
        </w:tabs>
        <w:spacing w:before="0" w:after="120" w:line="276" w:lineRule="auto"/>
        <w:ind w:left="1418"/>
        <w:rPr>
          <w:rFonts w:ascii="Calibri" w:hAnsi="Calibri" w:cs="David"/>
          <w:szCs w:val="24"/>
          <w:u w:val="single"/>
        </w:rPr>
      </w:pPr>
      <w:r w:rsidRPr="00186EE1">
        <w:rPr>
          <w:rFonts w:ascii="Calibri" w:hAnsi="Calibri" w:cs="David"/>
          <w:szCs w:val="24"/>
          <w:rtl/>
        </w:rPr>
        <w:t xml:space="preserve">כל צד שלישי אשר </w:t>
      </w:r>
      <w:r w:rsidRPr="00186EE1">
        <w:rPr>
          <w:rFonts w:ascii="Calibri" w:hAnsi="Calibri" w:cs="David" w:hint="cs"/>
          <w:szCs w:val="24"/>
          <w:rtl/>
        </w:rPr>
        <w:t xml:space="preserve">עשוי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ascii="Calibri" w:hAnsi="Calibri" w:cs="David"/>
          <w:szCs w:val="24"/>
          <w:rtl/>
        </w:rPr>
        <w:t xml:space="preserve"> לגלות לו מידע אישי, עשוי להיות בעל מדיניות פרטיות משלו, אשר מתארת כיצד הינו עושה שימוש ומגלה מידע אישי. המדיניות כאמור תסדיר את השימוש, הטיפול והגילוי של </w:t>
      </w:r>
      <w:r w:rsidRPr="00186EE1">
        <w:rPr>
          <w:rFonts w:ascii="Calibri" w:hAnsi="Calibri" w:cs="David" w:hint="cs"/>
          <w:szCs w:val="24"/>
          <w:rtl/>
        </w:rPr>
        <w:t>ה</w:t>
      </w:r>
      <w:r w:rsidRPr="00186EE1">
        <w:rPr>
          <w:rFonts w:ascii="Calibri" w:hAnsi="Calibri" w:cs="David"/>
          <w:szCs w:val="24"/>
          <w:rtl/>
        </w:rPr>
        <w:t xml:space="preserve">מידע </w:t>
      </w:r>
      <w:r w:rsidRPr="00186EE1">
        <w:rPr>
          <w:rFonts w:ascii="Calibri" w:hAnsi="Calibri" w:cs="David" w:hint="cs"/>
          <w:szCs w:val="24"/>
          <w:rtl/>
        </w:rPr>
        <w:t>ה</w:t>
      </w:r>
      <w:r w:rsidRPr="00186EE1">
        <w:rPr>
          <w:rFonts w:ascii="Calibri" w:hAnsi="Calibri" w:cs="David"/>
          <w:szCs w:val="24"/>
          <w:rtl/>
        </w:rPr>
        <w:t>אישי של</w:t>
      </w:r>
      <w:r w:rsidRPr="00186EE1">
        <w:rPr>
          <w:rFonts w:ascii="Calibri" w:hAnsi="Calibri" w:cs="David" w:hint="cs"/>
          <w:szCs w:val="24"/>
          <w:rtl/>
        </w:rPr>
        <w:t xml:space="preserve"> המשתמש</w:t>
      </w:r>
      <w:r w:rsidRPr="00186EE1">
        <w:rPr>
          <w:rFonts w:ascii="Calibri" w:hAnsi="Calibri" w:cs="David"/>
          <w:szCs w:val="24"/>
          <w:rtl/>
        </w:rPr>
        <w:t xml:space="preserve"> לאחר </w:t>
      </w:r>
      <w:r w:rsidRPr="00186EE1">
        <w:rPr>
          <w:rFonts w:ascii="Calibri" w:hAnsi="Calibri" w:cs="David" w:hint="cs"/>
          <w:szCs w:val="24"/>
          <w:rtl/>
        </w:rPr>
        <w:t>ש</w:t>
      </w:r>
      <w:r w:rsidR="005568C0">
        <w:rPr>
          <w:rFonts w:ascii="Calibri" w:hAnsi="Calibri" w:cs="David" w:hint="cs"/>
          <w:szCs w:val="24"/>
          <w:rtl/>
        </w:rPr>
        <w:t>המפעיל</w:t>
      </w:r>
      <w:r w:rsidRPr="00186EE1">
        <w:rPr>
          <w:rFonts w:ascii="Calibri" w:hAnsi="Calibri" w:cs="David" w:hint="cs"/>
          <w:szCs w:val="24"/>
          <w:rtl/>
        </w:rPr>
        <w:t xml:space="preserve"> חלק</w:t>
      </w:r>
      <w:r w:rsidRPr="00186EE1">
        <w:rPr>
          <w:rFonts w:ascii="Calibri" w:hAnsi="Calibri" w:cs="David"/>
          <w:szCs w:val="24"/>
          <w:rtl/>
        </w:rPr>
        <w:t xml:space="preserve"> אותו עם צדדים שלישיים כאמור במדיניות פרטיות זו. אם ברצונך לקבל מידע נוסף אודות מדיניות הפרטיות </w:t>
      </w:r>
      <w:r w:rsidRPr="00186EE1">
        <w:rPr>
          <w:rFonts w:ascii="Calibri" w:hAnsi="Calibri" w:cs="David" w:hint="cs"/>
          <w:szCs w:val="24"/>
          <w:rtl/>
        </w:rPr>
        <w:t>של אותם צדדים שלישיים</w:t>
      </w:r>
      <w:r w:rsidRPr="00186EE1">
        <w:rPr>
          <w:rFonts w:ascii="Calibri" w:hAnsi="Calibri" w:cs="David"/>
          <w:szCs w:val="24"/>
          <w:rtl/>
        </w:rPr>
        <w:t xml:space="preserve">, </w:t>
      </w:r>
      <w:r w:rsidR="005568C0">
        <w:rPr>
          <w:rFonts w:cs="David" w:hint="cs"/>
          <w:szCs w:val="24"/>
          <w:rtl/>
        </w:rPr>
        <w:t>המפעיל</w:t>
      </w:r>
      <w:r w:rsidRPr="00186EE1">
        <w:rPr>
          <w:rFonts w:ascii="Calibri" w:hAnsi="Calibri" w:cs="David"/>
          <w:szCs w:val="24"/>
          <w:rtl/>
        </w:rPr>
        <w:t xml:space="preserve"> מעודד אותך לבקר באתרים של </w:t>
      </w:r>
      <w:r w:rsidRPr="00186EE1">
        <w:rPr>
          <w:rFonts w:ascii="Calibri" w:hAnsi="Calibri" w:cs="David" w:hint="cs"/>
          <w:szCs w:val="24"/>
          <w:rtl/>
        </w:rPr>
        <w:t>צדדים שלישיים כאמור</w:t>
      </w:r>
      <w:r w:rsidRPr="00186EE1">
        <w:rPr>
          <w:rFonts w:ascii="Calibri" w:hAnsi="Calibri" w:cs="David"/>
          <w:szCs w:val="24"/>
          <w:rtl/>
        </w:rPr>
        <w:t>.</w:t>
      </w:r>
    </w:p>
    <w:p w14:paraId="480836E2" w14:textId="01D0CCE6" w:rsidR="00905896" w:rsidRPr="00186EE1" w:rsidRDefault="005568C0" w:rsidP="00905896">
      <w:pPr>
        <w:pStyle w:val="2"/>
        <w:tabs>
          <w:tab w:val="clear" w:pos="1843"/>
          <w:tab w:val="num" w:pos="1418"/>
        </w:tabs>
        <w:spacing w:before="0" w:after="120" w:line="276" w:lineRule="auto"/>
        <w:ind w:left="1418"/>
        <w:rPr>
          <w:rFonts w:ascii="Calibri" w:hAnsi="Calibri" w:cs="David"/>
          <w:szCs w:val="24"/>
        </w:rPr>
      </w:pP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ascii="Calibri" w:hAnsi="Calibri" w:cs="David" w:hint="cs"/>
          <w:szCs w:val="24"/>
          <w:rtl/>
        </w:rPr>
        <w:t xml:space="preserve"> עשוי </w:t>
      </w:r>
      <w:r w:rsidR="00905896" w:rsidRPr="00186EE1">
        <w:rPr>
          <w:rFonts w:ascii="Calibri" w:hAnsi="Calibri" w:cs="David"/>
          <w:szCs w:val="24"/>
          <w:rtl/>
        </w:rPr>
        <w:t>להרשות לצדדים שלישיים, לרבות ספקי השירות המורשים של</w:t>
      </w:r>
      <w:r>
        <w:rPr>
          <w:rFonts w:ascii="Calibri" w:hAnsi="Calibri" w:cs="David" w:hint="cs"/>
          <w:szCs w:val="24"/>
          <w:rtl/>
        </w:rPr>
        <w:t>ו</w:t>
      </w:r>
      <w:r w:rsidR="00905896" w:rsidRPr="00186EE1">
        <w:rPr>
          <w:rFonts w:ascii="Calibri" w:hAnsi="Calibri" w:cs="David"/>
          <w:szCs w:val="24"/>
          <w:rtl/>
        </w:rPr>
        <w:t xml:space="preserve">, חברות פרסום ורשתות פרסום להציג פרסומות </w:t>
      </w:r>
      <w:r w:rsidR="00905896" w:rsidRPr="00186EE1">
        <w:rPr>
          <w:rFonts w:ascii="Calibri" w:hAnsi="Calibri" w:cs="David" w:hint="cs"/>
          <w:szCs w:val="24"/>
          <w:rtl/>
        </w:rPr>
        <w:t>באתר</w:t>
      </w:r>
      <w:r w:rsidR="00905896" w:rsidRPr="00186EE1">
        <w:rPr>
          <w:rFonts w:ascii="Calibri" w:hAnsi="Calibri" w:cs="David"/>
          <w:szCs w:val="24"/>
          <w:rtl/>
        </w:rPr>
        <w:t>. החברות הללו עשויות לעשות שימוש בטכנולוגיות מעקב</w:t>
      </w:r>
      <w:r w:rsidR="00B16DCB">
        <w:rPr>
          <w:rFonts w:ascii="Calibri" w:hAnsi="Calibri" w:cs="David" w:hint="cs"/>
          <w:szCs w:val="24"/>
          <w:rtl/>
        </w:rPr>
        <w:t xml:space="preserve"> שונות </w:t>
      </w:r>
      <w:r w:rsidR="00905896" w:rsidRPr="00186EE1">
        <w:rPr>
          <w:rFonts w:ascii="Calibri" w:hAnsi="Calibri" w:cs="David"/>
          <w:szCs w:val="24"/>
          <w:rtl/>
        </w:rPr>
        <w:t xml:space="preserve">על מנת לאסוף מידע אודות משתמשים אשר צופים או מבצעים אינטראקציה עם הפרסומות שלהן. </w:t>
      </w:r>
      <w:r w:rsidR="00905896" w:rsidRPr="00186EE1">
        <w:rPr>
          <w:rFonts w:ascii="Calibri" w:hAnsi="Calibri" w:cs="David" w:hint="cs"/>
          <w:szCs w:val="24"/>
          <w:rtl/>
        </w:rPr>
        <w:t xml:space="preserve">שימוש </w:t>
      </w:r>
      <w:r w:rsidR="00B16DCB">
        <w:rPr>
          <w:rFonts w:ascii="Calibri" w:hAnsi="Calibri" w:cs="David" w:hint="cs"/>
          <w:szCs w:val="24"/>
          <w:rtl/>
        </w:rPr>
        <w:t xml:space="preserve">כאמור </w:t>
      </w:r>
      <w:r w:rsidR="00905896" w:rsidRPr="00186EE1">
        <w:rPr>
          <w:rFonts w:ascii="Calibri" w:hAnsi="Calibri" w:cs="David" w:hint="cs"/>
          <w:szCs w:val="24"/>
          <w:rtl/>
        </w:rPr>
        <w:t xml:space="preserve">שחברות אלו עושות כפוף למדיניות הפרטיות שלהן ולא למדיניות הפרטיות של </w:t>
      </w:r>
      <w:r>
        <w:rPr>
          <w:rFonts w:ascii="Calibri" w:hAnsi="Calibri" w:cs="David" w:hint="cs"/>
          <w:szCs w:val="24"/>
          <w:rtl/>
        </w:rPr>
        <w:t>המפעיל</w:t>
      </w:r>
      <w:r w:rsidR="00905896" w:rsidRPr="00186EE1">
        <w:rPr>
          <w:rFonts w:ascii="Calibri" w:hAnsi="Calibri" w:cs="David" w:hint="cs"/>
          <w:szCs w:val="24"/>
          <w:rtl/>
        </w:rPr>
        <w:t>.</w:t>
      </w:r>
    </w:p>
    <w:p w14:paraId="7E2E454E" w14:textId="77777777" w:rsidR="00905896" w:rsidRPr="00186EE1" w:rsidRDefault="00905896" w:rsidP="00905896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ascii="Calibri" w:hAnsi="Calibri" w:cs="David"/>
          <w:szCs w:val="24"/>
        </w:rPr>
      </w:pPr>
    </w:p>
    <w:p w14:paraId="5025ACEF" w14:textId="77777777" w:rsidR="00905896" w:rsidRPr="00186EE1" w:rsidRDefault="00905896" w:rsidP="00905896">
      <w:pPr>
        <w:pStyle w:val="1"/>
        <w:tabs>
          <w:tab w:val="clear" w:pos="397"/>
          <w:tab w:val="num" w:pos="567"/>
        </w:tabs>
        <w:spacing w:before="0" w:after="120"/>
        <w:ind w:left="567"/>
        <w:rPr>
          <w:rFonts w:cs="David"/>
          <w:b/>
          <w:bCs/>
          <w:szCs w:val="24"/>
          <w:u w:val="single"/>
        </w:rPr>
      </w:pPr>
      <w:r w:rsidRPr="00186EE1">
        <w:rPr>
          <w:rFonts w:cs="David" w:hint="cs"/>
          <w:b/>
          <w:bCs/>
          <w:szCs w:val="24"/>
          <w:u w:val="single"/>
          <w:rtl/>
        </w:rPr>
        <w:t>בחירות המשתמש אודות איסוף ושימוש במידע</w:t>
      </w:r>
    </w:p>
    <w:p w14:paraId="5068205E" w14:textId="5A8E3212" w:rsidR="00905896" w:rsidRPr="00186EE1" w:rsidRDefault="00905896" w:rsidP="00F52D5B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ascii="Calibri" w:hAnsi="Calibri" w:cs="David"/>
          <w:szCs w:val="24"/>
          <w:rtl/>
        </w:rPr>
      </w:pPr>
      <w:r w:rsidRPr="00186EE1">
        <w:rPr>
          <w:rFonts w:ascii="Calibri" w:hAnsi="Calibri" w:cs="David" w:hint="cs"/>
          <w:szCs w:val="24"/>
          <w:rtl/>
        </w:rPr>
        <w:t xml:space="preserve">המשתמש </w:t>
      </w:r>
      <w:r w:rsidRPr="00186EE1">
        <w:rPr>
          <w:rFonts w:ascii="Calibri" w:hAnsi="Calibri" w:cs="David"/>
          <w:szCs w:val="24"/>
          <w:rtl/>
        </w:rPr>
        <w:t>רשאי לבחור שלא לספק ל</w:t>
      </w:r>
      <w:r w:rsidR="00BA1AE0" w:rsidRPr="00186EE1">
        <w:rPr>
          <w:rFonts w:ascii="Calibri" w:hAnsi="Calibri" w:cs="David" w:hint="cs"/>
          <w:szCs w:val="24"/>
          <w:rtl/>
        </w:rPr>
        <w:t>מפעיל</w:t>
      </w:r>
      <w:r w:rsidRPr="00186EE1">
        <w:rPr>
          <w:rFonts w:ascii="Calibri" w:hAnsi="Calibri" w:cs="David" w:hint="cs"/>
          <w:szCs w:val="24"/>
          <w:rtl/>
        </w:rPr>
        <w:t xml:space="preserve"> </w:t>
      </w:r>
      <w:r w:rsidRPr="00186EE1">
        <w:rPr>
          <w:rFonts w:ascii="Calibri" w:hAnsi="Calibri" w:cs="David"/>
          <w:szCs w:val="24"/>
          <w:rtl/>
        </w:rPr>
        <w:t xml:space="preserve">מידע מסוים, אולם הדבר </w:t>
      </w:r>
      <w:r w:rsidRPr="00186EE1">
        <w:rPr>
          <w:rFonts w:ascii="Calibri" w:hAnsi="Calibri" w:cs="David" w:hint="cs"/>
          <w:szCs w:val="24"/>
          <w:rtl/>
        </w:rPr>
        <w:t>י</w:t>
      </w:r>
      <w:r w:rsidRPr="00186EE1">
        <w:rPr>
          <w:rFonts w:ascii="Calibri" w:hAnsi="Calibri" w:cs="David"/>
          <w:szCs w:val="24"/>
          <w:rtl/>
        </w:rPr>
        <w:t xml:space="preserve">גרום לכך שלא </w:t>
      </w:r>
      <w:r w:rsidRPr="00186EE1">
        <w:rPr>
          <w:rFonts w:ascii="Calibri" w:hAnsi="Calibri" w:cs="David" w:hint="cs"/>
          <w:szCs w:val="24"/>
          <w:rtl/>
        </w:rPr>
        <w:t>י</w:t>
      </w:r>
      <w:r w:rsidRPr="00186EE1">
        <w:rPr>
          <w:rFonts w:ascii="Calibri" w:hAnsi="Calibri" w:cs="David"/>
          <w:szCs w:val="24"/>
          <w:rtl/>
        </w:rPr>
        <w:t>וכל לעשות שימוש במאפיינים מסוימים ב</w:t>
      </w:r>
      <w:r w:rsidRPr="00186EE1">
        <w:rPr>
          <w:rFonts w:ascii="Calibri" w:hAnsi="Calibri" w:cs="David" w:hint="cs"/>
          <w:szCs w:val="24"/>
          <w:rtl/>
        </w:rPr>
        <w:t xml:space="preserve">אתר </w:t>
      </w:r>
      <w:r w:rsidRPr="00186EE1">
        <w:rPr>
          <w:rFonts w:ascii="Calibri" w:hAnsi="Calibri" w:cs="David"/>
          <w:szCs w:val="24"/>
          <w:rtl/>
        </w:rPr>
        <w:t>מכיוון שמידע כאמור נדרש על מנת ש</w:t>
      </w:r>
      <w:r w:rsidRPr="00186EE1">
        <w:rPr>
          <w:rFonts w:ascii="Calibri" w:hAnsi="Calibri" w:cs="David" w:hint="cs"/>
          <w:szCs w:val="24"/>
          <w:rtl/>
        </w:rPr>
        <w:t xml:space="preserve">ירשם לשירותי </w:t>
      </w:r>
      <w:r w:rsidR="005568C0">
        <w:rPr>
          <w:rFonts w:ascii="Calibri" w:hAnsi="Calibri" w:cs="David" w:hint="cs"/>
          <w:szCs w:val="24"/>
          <w:rtl/>
        </w:rPr>
        <w:t>המפעיל</w:t>
      </w:r>
      <w:r w:rsidRPr="00186EE1">
        <w:rPr>
          <w:rFonts w:ascii="Calibri" w:hAnsi="Calibri" w:cs="David" w:hint="cs"/>
          <w:szCs w:val="24"/>
          <w:rtl/>
        </w:rPr>
        <w:t xml:space="preserve"> לרבות </w:t>
      </w:r>
      <w:r w:rsidR="00941135" w:rsidRPr="00186EE1">
        <w:rPr>
          <w:rFonts w:ascii="Calibri" w:hAnsi="Calibri" w:cs="David" w:hint="cs"/>
          <w:szCs w:val="24"/>
          <w:rtl/>
        </w:rPr>
        <w:t>ביצוע הזמנות באתר</w:t>
      </w:r>
      <w:r w:rsidRPr="00186EE1">
        <w:rPr>
          <w:rFonts w:ascii="Calibri" w:hAnsi="Calibri" w:cs="David" w:hint="cs"/>
          <w:szCs w:val="24"/>
          <w:rtl/>
        </w:rPr>
        <w:t>.</w:t>
      </w:r>
    </w:p>
    <w:p w14:paraId="45AEA44B" w14:textId="77777777" w:rsidR="00905896" w:rsidRPr="00186EE1" w:rsidRDefault="00905896" w:rsidP="00905896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ascii="Calibri" w:hAnsi="Calibri" w:cs="David"/>
          <w:szCs w:val="24"/>
          <w:rtl/>
        </w:rPr>
      </w:pPr>
    </w:p>
    <w:p w14:paraId="1D87D386" w14:textId="77777777" w:rsidR="00424CB8" w:rsidRPr="00C57F28" w:rsidRDefault="00424CB8" w:rsidP="00424CB8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asciiTheme="majorBidi" w:hAnsiTheme="majorBidi" w:cs="David"/>
          <w:b/>
          <w:bCs/>
          <w:szCs w:val="24"/>
          <w:u w:val="single"/>
        </w:rPr>
      </w:pPr>
      <w:r w:rsidRPr="00C57F28">
        <w:rPr>
          <w:rFonts w:asciiTheme="majorBidi" w:hAnsiTheme="majorBidi" w:cs="David" w:hint="cs"/>
          <w:b/>
          <w:bCs/>
          <w:szCs w:val="24"/>
          <w:u w:val="single"/>
          <w:rtl/>
        </w:rPr>
        <w:t>שימוש ב</w:t>
      </w:r>
      <w:r>
        <w:rPr>
          <w:rFonts w:asciiTheme="majorBidi" w:hAnsiTheme="majorBidi" w:cs="David" w:hint="cs"/>
          <w:b/>
          <w:bCs/>
          <w:szCs w:val="24"/>
          <w:u w:val="single"/>
          <w:rtl/>
        </w:rPr>
        <w:t>טכנולוגיות איסוף</w:t>
      </w:r>
    </w:p>
    <w:p w14:paraId="7ECA8448" w14:textId="05F841F4" w:rsidR="00424CB8" w:rsidRPr="00A6711A" w:rsidRDefault="005568C0" w:rsidP="00424CB8">
      <w:pPr>
        <w:pStyle w:val="2"/>
        <w:spacing w:after="120" w:line="276" w:lineRule="auto"/>
        <w:ind w:left="1418"/>
        <w:rPr>
          <w:rFonts w:ascii="Calibri" w:hAnsi="Calibri" w:cs="David"/>
          <w:szCs w:val="24"/>
          <w:rtl/>
        </w:rPr>
      </w:pPr>
      <w:r>
        <w:rPr>
          <w:rFonts w:ascii="Calibri" w:hAnsi="Calibri" w:cs="David"/>
          <w:szCs w:val="24"/>
          <w:rtl/>
        </w:rPr>
        <w:t>המפעיל</w:t>
      </w:r>
      <w:r w:rsidR="00424CB8" w:rsidRPr="00A6711A">
        <w:rPr>
          <w:rFonts w:ascii="Calibri" w:hAnsi="Calibri" w:cs="David"/>
          <w:szCs w:val="24"/>
          <w:rtl/>
        </w:rPr>
        <w:t xml:space="preserve"> עשוי לעשות שימוש בטכנולוגיות שונות על מנת לאסוף מידע מהמכשיר של המשתמש ואודות פעילות המשתמש </w:t>
      </w:r>
      <w:r w:rsidR="00424CB8">
        <w:rPr>
          <w:rFonts w:ascii="Calibri" w:hAnsi="Calibri" w:cs="David" w:hint="cs"/>
          <w:szCs w:val="24"/>
          <w:rtl/>
        </w:rPr>
        <w:t>באתר</w:t>
      </w:r>
      <w:r w:rsidR="00424CB8" w:rsidRPr="00A6711A">
        <w:rPr>
          <w:rFonts w:ascii="Calibri" w:hAnsi="Calibri" w:cs="David"/>
          <w:szCs w:val="24"/>
          <w:rtl/>
        </w:rPr>
        <w:t>.</w:t>
      </w:r>
    </w:p>
    <w:p w14:paraId="3A41BEBC" w14:textId="0A5E3119" w:rsidR="00424CB8" w:rsidRPr="00A6711A" w:rsidRDefault="005568C0" w:rsidP="00424CB8">
      <w:pPr>
        <w:pStyle w:val="2"/>
        <w:spacing w:after="120" w:line="276" w:lineRule="auto"/>
        <w:ind w:left="1418"/>
        <w:rPr>
          <w:rFonts w:ascii="Calibri" w:hAnsi="Calibri" w:cs="David"/>
          <w:szCs w:val="24"/>
          <w:rtl/>
        </w:rPr>
      </w:pPr>
      <w:r>
        <w:rPr>
          <w:rFonts w:ascii="Calibri" w:hAnsi="Calibri" w:cs="David"/>
          <w:szCs w:val="24"/>
          <w:rtl/>
        </w:rPr>
        <w:t>המפעיל</w:t>
      </w:r>
      <w:r w:rsidR="00424CB8" w:rsidRPr="00A6711A">
        <w:rPr>
          <w:rFonts w:ascii="Calibri" w:hAnsi="Calibri" w:cs="David"/>
          <w:szCs w:val="24"/>
          <w:rtl/>
        </w:rPr>
        <w:t xml:space="preserve"> עשוי לעשות שימוש בטכנולוגיית אינטרנט סטנדרטית, כגון </w:t>
      </w:r>
      <w:r w:rsidR="007D72BA">
        <w:rPr>
          <w:rFonts w:ascii="Calibri" w:hAnsi="Calibri" w:cs="David" w:hint="cs"/>
          <w:szCs w:val="24"/>
          <w:rtl/>
        </w:rPr>
        <w:t xml:space="preserve">"קוקיז", </w:t>
      </w:r>
      <w:r w:rsidR="00424CB8" w:rsidRPr="00A6711A">
        <w:rPr>
          <w:rFonts w:ascii="Calibri" w:hAnsi="Calibri" w:cs="David"/>
          <w:szCs w:val="24"/>
          <w:rtl/>
        </w:rPr>
        <w:t>אלומות אינטרנט (</w:t>
      </w:r>
      <w:r w:rsidR="00424CB8" w:rsidRPr="00A6711A">
        <w:rPr>
          <w:rFonts w:ascii="Calibri" w:hAnsi="Calibri" w:cs="David"/>
          <w:szCs w:val="24"/>
        </w:rPr>
        <w:t>web beacons</w:t>
      </w:r>
      <w:r w:rsidR="00424CB8" w:rsidRPr="00A6711A">
        <w:rPr>
          <w:rFonts w:ascii="Calibri" w:hAnsi="Calibri" w:cs="David"/>
          <w:szCs w:val="24"/>
          <w:rtl/>
        </w:rPr>
        <w:t xml:space="preserve">), אנאליטיקס וטכנולוגיות דומות, על מנת לעקוב אחר שימוש המשתמש </w:t>
      </w:r>
      <w:r w:rsidR="00424CB8">
        <w:rPr>
          <w:rFonts w:ascii="Calibri" w:hAnsi="Calibri" w:cs="David" w:hint="cs"/>
          <w:szCs w:val="24"/>
          <w:rtl/>
        </w:rPr>
        <w:t>באתר</w:t>
      </w:r>
      <w:r w:rsidR="00424CB8" w:rsidRPr="00A6711A">
        <w:rPr>
          <w:rFonts w:ascii="Calibri" w:hAnsi="Calibri" w:cs="David"/>
          <w:szCs w:val="24"/>
          <w:rtl/>
        </w:rPr>
        <w:t xml:space="preserve">. כמו כן, </w:t>
      </w:r>
      <w:r>
        <w:rPr>
          <w:rFonts w:ascii="Calibri" w:hAnsi="Calibri" w:cs="David"/>
          <w:szCs w:val="24"/>
          <w:rtl/>
        </w:rPr>
        <w:t>המפעיל</w:t>
      </w:r>
      <w:r w:rsidR="00424CB8" w:rsidRPr="00A6711A">
        <w:rPr>
          <w:rFonts w:ascii="Calibri" w:hAnsi="Calibri" w:cs="David"/>
          <w:szCs w:val="24"/>
          <w:rtl/>
        </w:rPr>
        <w:t xml:space="preserve"> עשוי לכלול את האמור לעיל בהודעות דוא"ל או עלונים לקידום מכירות, על מנת לקבוע האם ההודעות נפתחו והאם ננקטה פעולה בעקבותיהם. המידע ש</w:t>
      </w:r>
      <w:r>
        <w:rPr>
          <w:rFonts w:ascii="Calibri" w:hAnsi="Calibri" w:cs="David" w:hint="cs"/>
          <w:szCs w:val="24"/>
          <w:rtl/>
        </w:rPr>
        <w:t>י</w:t>
      </w:r>
      <w:r w:rsidR="00424CB8" w:rsidRPr="00A6711A">
        <w:rPr>
          <w:rFonts w:ascii="Calibri" w:hAnsi="Calibri" w:cs="David"/>
          <w:szCs w:val="24"/>
          <w:rtl/>
        </w:rPr>
        <w:t xml:space="preserve">שיג </w:t>
      </w:r>
      <w:r>
        <w:rPr>
          <w:rFonts w:ascii="Calibri" w:hAnsi="Calibri" w:cs="David"/>
          <w:szCs w:val="24"/>
          <w:rtl/>
        </w:rPr>
        <w:t>המפעיל</w:t>
      </w:r>
      <w:r w:rsidR="00424CB8" w:rsidRPr="00A6711A">
        <w:rPr>
          <w:rFonts w:ascii="Calibri" w:hAnsi="Calibri" w:cs="David"/>
          <w:szCs w:val="24"/>
          <w:rtl/>
        </w:rPr>
        <w:t xml:space="preserve"> באופן זה, יאפשר ל</w:t>
      </w:r>
      <w:r>
        <w:rPr>
          <w:rFonts w:ascii="Calibri" w:hAnsi="Calibri" w:cs="David" w:hint="cs"/>
          <w:szCs w:val="24"/>
          <w:rtl/>
        </w:rPr>
        <w:t>ו</w:t>
      </w:r>
      <w:r w:rsidR="00424CB8" w:rsidRPr="00A6711A">
        <w:rPr>
          <w:rFonts w:ascii="Calibri" w:hAnsi="Calibri" w:cs="David"/>
          <w:szCs w:val="24"/>
          <w:rtl/>
        </w:rPr>
        <w:t xml:space="preserve"> להתאים את השירותים שה</w:t>
      </w:r>
      <w:r>
        <w:rPr>
          <w:rFonts w:ascii="Calibri" w:hAnsi="Calibri" w:cs="David" w:hint="cs"/>
          <w:szCs w:val="24"/>
          <w:rtl/>
        </w:rPr>
        <w:t>וא</w:t>
      </w:r>
      <w:r w:rsidR="00424CB8" w:rsidRPr="00A6711A">
        <w:rPr>
          <w:rFonts w:ascii="Calibri" w:hAnsi="Calibri" w:cs="David"/>
          <w:szCs w:val="24"/>
          <w:rtl/>
        </w:rPr>
        <w:t xml:space="preserve"> מציעה למשתמש, על מנת לפרסם פרסומים מותאמים אישית ולמדוד את האפקטיביות הכוללת של פרסום מקוון, תוכן, תכנות או פעילויות אחרות של</w:t>
      </w:r>
      <w:r>
        <w:rPr>
          <w:rFonts w:ascii="Calibri" w:hAnsi="Calibri" w:cs="David" w:hint="cs"/>
          <w:szCs w:val="24"/>
          <w:rtl/>
        </w:rPr>
        <w:t>ו</w:t>
      </w:r>
      <w:r w:rsidR="00424CB8" w:rsidRPr="00A6711A">
        <w:rPr>
          <w:rFonts w:ascii="Calibri" w:hAnsi="Calibri" w:cs="David"/>
          <w:szCs w:val="24"/>
          <w:rtl/>
        </w:rPr>
        <w:t>.</w:t>
      </w:r>
    </w:p>
    <w:p w14:paraId="044511E4" w14:textId="55CD9946" w:rsidR="00905896" w:rsidRPr="00186EE1" w:rsidRDefault="00905896" w:rsidP="00905896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ascii="Calibri" w:hAnsi="Calibri" w:cs="David"/>
          <w:szCs w:val="24"/>
        </w:rPr>
      </w:pPr>
    </w:p>
    <w:p w14:paraId="68CBFE30" w14:textId="77777777" w:rsidR="00905896" w:rsidRPr="00186EE1" w:rsidRDefault="00905896" w:rsidP="00905896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cs="David"/>
          <w:b/>
          <w:bCs/>
          <w:szCs w:val="24"/>
          <w:u w:val="single"/>
        </w:rPr>
      </w:pPr>
      <w:r w:rsidRPr="00186EE1">
        <w:rPr>
          <w:rFonts w:cs="David" w:hint="cs"/>
          <w:b/>
          <w:bCs/>
          <w:szCs w:val="24"/>
          <w:u w:val="single"/>
          <w:rtl/>
        </w:rPr>
        <w:t>אבטחת מידע</w:t>
      </w:r>
    </w:p>
    <w:p w14:paraId="74E377A3" w14:textId="0604ECAC" w:rsidR="00905896" w:rsidRPr="00186EE1" w:rsidRDefault="005568C0" w:rsidP="00905896">
      <w:pPr>
        <w:pStyle w:val="2"/>
        <w:tabs>
          <w:tab w:val="clear" w:pos="1843"/>
          <w:tab w:val="num" w:pos="1418"/>
        </w:tabs>
        <w:spacing w:before="0" w:after="120" w:line="276" w:lineRule="auto"/>
        <w:ind w:left="1418"/>
        <w:rPr>
          <w:rFonts w:cs="David"/>
          <w:szCs w:val="24"/>
        </w:rPr>
      </w:pP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מייש</w:t>
      </w:r>
      <w:r>
        <w:rPr>
          <w:rFonts w:cs="David" w:hint="cs"/>
          <w:szCs w:val="24"/>
          <w:rtl/>
        </w:rPr>
        <w:t>ם</w:t>
      </w:r>
      <w:r w:rsidR="00905896" w:rsidRPr="00186EE1">
        <w:rPr>
          <w:rFonts w:cs="David" w:hint="cs"/>
          <w:szCs w:val="24"/>
          <w:rtl/>
        </w:rPr>
        <w:t xml:space="preserve"> באתר מערכות ונהלים עדכניים לאבטחת מידע. מערכות ונהלים אלה מצמצמים את הסיכונים לחדירה בלתי מורשית, אך אין הם מעניקים ביטחון מוחלט.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אינ</w:t>
      </w:r>
      <w:r>
        <w:rPr>
          <w:rFonts w:cs="David" w:hint="cs"/>
          <w:szCs w:val="24"/>
          <w:rtl/>
        </w:rPr>
        <w:t>ו</w:t>
      </w:r>
      <w:r w:rsidR="00905896" w:rsidRPr="00186EE1">
        <w:rPr>
          <w:rFonts w:cs="David" w:hint="cs"/>
          <w:szCs w:val="24"/>
          <w:rtl/>
        </w:rPr>
        <w:t xml:space="preserve"> מתחייב ששירותי</w:t>
      </w:r>
      <w:r>
        <w:rPr>
          <w:rFonts w:cs="David" w:hint="cs"/>
          <w:szCs w:val="24"/>
          <w:rtl/>
        </w:rPr>
        <w:t>ו</w:t>
      </w:r>
      <w:r w:rsidR="00905896" w:rsidRPr="00186EE1">
        <w:rPr>
          <w:rFonts w:cs="David" w:hint="cs"/>
          <w:szCs w:val="24"/>
          <w:rtl/>
        </w:rPr>
        <w:t xml:space="preserve"> יהיו חסינים באופן מוחלט מפני גישה בלתי מורשית למידע המאוחסן באתר.   </w:t>
      </w:r>
    </w:p>
    <w:p w14:paraId="5571A040" w14:textId="21E53230" w:rsidR="00905896" w:rsidRPr="00186EE1" w:rsidRDefault="005568C0" w:rsidP="00905896">
      <w:pPr>
        <w:pStyle w:val="2"/>
        <w:tabs>
          <w:tab w:val="clear" w:pos="1843"/>
          <w:tab w:val="num" w:pos="1418"/>
        </w:tabs>
        <w:spacing w:before="0" w:after="120" w:line="276" w:lineRule="auto"/>
        <w:ind w:left="1418"/>
        <w:rPr>
          <w:rFonts w:cs="David"/>
          <w:szCs w:val="24"/>
        </w:rPr>
      </w:pP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בוח</w:t>
      </w:r>
      <w:r>
        <w:rPr>
          <w:rFonts w:cs="David" w:hint="cs"/>
          <w:szCs w:val="24"/>
          <w:rtl/>
        </w:rPr>
        <w:t>ן</w:t>
      </w:r>
      <w:r w:rsidR="00905896" w:rsidRPr="00186EE1">
        <w:rPr>
          <w:rFonts w:cs="David" w:hint="cs"/>
          <w:szCs w:val="24"/>
          <w:rtl/>
        </w:rPr>
        <w:t xml:space="preserve"> מעת לעת את אבטחת המידע של האתר ומבצעת שינויים ושדרוגים בהתאם לצורך, על מנת לשמור על רמת אבטחת המידע של האתר. עם זאת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לא </w:t>
      </w:r>
      <w:r>
        <w:rPr>
          <w:rFonts w:cs="David" w:hint="cs"/>
          <w:szCs w:val="24"/>
          <w:rtl/>
        </w:rPr>
        <w:t>י</w:t>
      </w:r>
      <w:r w:rsidR="00905896" w:rsidRPr="00186EE1">
        <w:rPr>
          <w:rFonts w:cs="David" w:hint="cs"/>
          <w:szCs w:val="24"/>
          <w:rtl/>
        </w:rPr>
        <w:t xml:space="preserve">הא אחראי לכל נזק, ישיר או עקיף, אשר יגרם למשתמש במקרה של חשיפת המידע עקב חדירה בלתי מורשית של צדדים שלישיים או כתוצאה ממעשה או מחדל שאינם בשליטת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>.</w:t>
      </w:r>
    </w:p>
    <w:p w14:paraId="031D90CB" w14:textId="77777777" w:rsidR="00905896" w:rsidRPr="00186EE1" w:rsidRDefault="00905896" w:rsidP="00905896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cs="David"/>
          <w:szCs w:val="24"/>
        </w:rPr>
      </w:pPr>
    </w:p>
    <w:p w14:paraId="2048718C" w14:textId="77777777" w:rsidR="00905896" w:rsidRPr="00186EE1" w:rsidRDefault="00905896" w:rsidP="00905896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cs="David"/>
          <w:b/>
          <w:bCs/>
          <w:szCs w:val="24"/>
          <w:u w:val="single"/>
          <w:rtl/>
        </w:rPr>
      </w:pPr>
      <w:r w:rsidRPr="00186EE1">
        <w:rPr>
          <w:rFonts w:cs="David" w:hint="cs"/>
          <w:b/>
          <w:bCs/>
          <w:szCs w:val="24"/>
          <w:u w:val="single"/>
          <w:rtl/>
        </w:rPr>
        <w:lastRenderedPageBreak/>
        <w:t>זכות לעיין במידע ולעדכנו</w:t>
      </w:r>
    </w:p>
    <w:p w14:paraId="1638CB60" w14:textId="18B6F3FB" w:rsidR="00905896" w:rsidRPr="00186EE1" w:rsidRDefault="00905896" w:rsidP="00294F63">
      <w:pPr>
        <w:pStyle w:val="2"/>
        <w:tabs>
          <w:tab w:val="clear" w:pos="1843"/>
          <w:tab w:val="num" w:pos="1418"/>
        </w:tabs>
        <w:spacing w:before="0" w:after="120" w:line="276" w:lineRule="auto"/>
        <w:ind w:left="1418"/>
        <w:rPr>
          <w:rFonts w:ascii="David" w:hAnsi="David" w:cs="David"/>
          <w:szCs w:val="24"/>
        </w:rPr>
      </w:pPr>
      <w:r w:rsidRPr="00186EE1">
        <w:rPr>
          <w:rFonts w:ascii="David" w:hAnsi="David" w:cs="David"/>
          <w:szCs w:val="24"/>
          <w:rtl/>
        </w:rPr>
        <w:t xml:space="preserve">על פי חוק הגנת הפרטיות, תשמ"א-1981, לכל אדם הזכות לעיין במידע המוחזק עליו במאגר </w:t>
      </w:r>
      <w:r w:rsidR="0029450E" w:rsidRPr="00186EE1">
        <w:rPr>
          <w:rFonts w:ascii="David" w:hAnsi="David" w:cs="David"/>
          <w:szCs w:val="24"/>
          <w:rtl/>
        </w:rPr>
        <w:t>ה</w:t>
      </w:r>
      <w:r w:rsidRPr="00186EE1">
        <w:rPr>
          <w:rFonts w:ascii="David" w:hAnsi="David" w:cs="David"/>
          <w:szCs w:val="24"/>
          <w:rtl/>
        </w:rPr>
        <w:t>מידע</w:t>
      </w:r>
      <w:r w:rsidR="0029450E" w:rsidRPr="00186EE1">
        <w:rPr>
          <w:rFonts w:ascii="David" w:hAnsi="David" w:cs="David"/>
          <w:szCs w:val="24"/>
          <w:rtl/>
        </w:rPr>
        <w:t xml:space="preserve"> של </w:t>
      </w:r>
      <w:r w:rsidR="005568C0">
        <w:rPr>
          <w:rFonts w:ascii="David" w:hAnsi="David" w:cs="David"/>
          <w:szCs w:val="24"/>
          <w:rtl/>
        </w:rPr>
        <w:t>המפעיל</w:t>
      </w:r>
      <w:r w:rsidRPr="00186EE1">
        <w:rPr>
          <w:rFonts w:ascii="David" w:hAnsi="David" w:cs="David"/>
          <w:szCs w:val="24"/>
          <w:rtl/>
        </w:rPr>
        <w:t xml:space="preserve">. משתמש שעיין במידע עליו ומצא שהמידע אינו נכון, שלם, ברור או מעודכן, רשאי לפנות לבעל מאגר המידע בבקשה לתקן </w:t>
      </w:r>
      <w:r w:rsidR="00E73E49" w:rsidRPr="00186EE1">
        <w:rPr>
          <w:rFonts w:ascii="David" w:hAnsi="David" w:cs="David"/>
          <w:szCs w:val="24"/>
          <w:rtl/>
        </w:rPr>
        <w:t xml:space="preserve">ו/או לעדכן </w:t>
      </w:r>
      <w:r w:rsidR="005D2B02" w:rsidRPr="00186EE1">
        <w:rPr>
          <w:rFonts w:ascii="David" w:hAnsi="David" w:cs="David"/>
          <w:szCs w:val="24"/>
          <w:rtl/>
        </w:rPr>
        <w:t>ו/</w:t>
      </w:r>
      <w:r w:rsidR="00D3504A" w:rsidRPr="00186EE1">
        <w:rPr>
          <w:rFonts w:ascii="David" w:hAnsi="David" w:cs="David"/>
          <w:szCs w:val="24"/>
          <w:rtl/>
        </w:rPr>
        <w:t>א</w:t>
      </w:r>
      <w:r w:rsidR="005D2B02" w:rsidRPr="00186EE1">
        <w:rPr>
          <w:rFonts w:ascii="David" w:hAnsi="David" w:cs="David"/>
          <w:szCs w:val="24"/>
          <w:rtl/>
        </w:rPr>
        <w:t>ו</w:t>
      </w:r>
      <w:r w:rsidR="00D3504A" w:rsidRPr="00186EE1">
        <w:rPr>
          <w:rFonts w:ascii="David" w:hAnsi="David" w:cs="David"/>
          <w:szCs w:val="24"/>
          <w:rtl/>
        </w:rPr>
        <w:t xml:space="preserve"> למחוק </w:t>
      </w:r>
      <w:r w:rsidRPr="00186EE1">
        <w:rPr>
          <w:rFonts w:ascii="David" w:hAnsi="David" w:cs="David"/>
          <w:szCs w:val="24"/>
          <w:rtl/>
        </w:rPr>
        <w:t>את המידע</w:t>
      </w:r>
      <w:r w:rsidR="00D3504A" w:rsidRPr="00186EE1">
        <w:rPr>
          <w:rFonts w:ascii="David" w:hAnsi="David" w:cs="David"/>
          <w:szCs w:val="24"/>
          <w:rtl/>
        </w:rPr>
        <w:t xml:space="preserve"> המוחזק עליו כאמור לעיל</w:t>
      </w:r>
      <w:r w:rsidRPr="00186EE1">
        <w:rPr>
          <w:rFonts w:ascii="David" w:hAnsi="David" w:cs="David"/>
          <w:szCs w:val="24"/>
          <w:rtl/>
        </w:rPr>
        <w:t>.</w:t>
      </w:r>
    </w:p>
    <w:p w14:paraId="1BDEDF3E" w14:textId="268179B3" w:rsidR="00072954" w:rsidRPr="0052420D" w:rsidRDefault="00286FFF" w:rsidP="0052420D">
      <w:pPr>
        <w:pStyle w:val="2"/>
        <w:tabs>
          <w:tab w:val="clear" w:pos="1843"/>
          <w:tab w:val="num" w:pos="1418"/>
        </w:tabs>
        <w:spacing w:before="0" w:after="120" w:line="276" w:lineRule="auto"/>
        <w:ind w:left="1418"/>
        <w:rPr>
          <w:rFonts w:ascii="David" w:hAnsi="David" w:cs="David"/>
          <w:szCs w:val="24"/>
        </w:rPr>
      </w:pPr>
      <w:r w:rsidRPr="0052420D">
        <w:rPr>
          <w:rFonts w:ascii="David" w:hAnsi="David" w:cs="David" w:hint="cs"/>
          <w:szCs w:val="24"/>
          <w:rtl/>
        </w:rPr>
        <w:t>פנייה כזו יש להפנות למפעיל</w:t>
      </w:r>
      <w:r w:rsidR="00DB3B4A">
        <w:rPr>
          <w:rFonts w:ascii="David" w:hAnsi="David" w:cs="David" w:hint="cs"/>
          <w:szCs w:val="24"/>
          <w:rtl/>
        </w:rPr>
        <w:t xml:space="preserve"> האתר, באמצעות מנהלו יגאל רז,</w:t>
      </w:r>
      <w:r w:rsidR="00072954" w:rsidRPr="0052420D">
        <w:rPr>
          <w:rFonts w:ascii="David" w:hAnsi="David" w:cs="David" w:hint="cs"/>
          <w:szCs w:val="24"/>
          <w:rtl/>
        </w:rPr>
        <w:t xml:space="preserve"> </w:t>
      </w:r>
      <w:r w:rsidR="00DE3DF6" w:rsidRPr="0052420D">
        <w:rPr>
          <w:rFonts w:ascii="David" w:hAnsi="David" w:cs="David"/>
          <w:szCs w:val="24"/>
          <w:rtl/>
        </w:rPr>
        <w:t>בדוא</w:t>
      </w:r>
      <w:r w:rsidR="00DE3DF6" w:rsidRPr="0052420D">
        <w:rPr>
          <w:rFonts w:ascii="David" w:hAnsi="David" w:cs="David" w:hint="cs"/>
          <w:szCs w:val="24"/>
          <w:rtl/>
        </w:rPr>
        <w:t>"</w:t>
      </w:r>
      <w:r w:rsidR="00DE3DF6" w:rsidRPr="0052420D">
        <w:rPr>
          <w:rFonts w:ascii="David" w:hAnsi="David" w:cs="David"/>
          <w:szCs w:val="24"/>
          <w:rtl/>
        </w:rPr>
        <w:t>ל שכתובתו היא</w:t>
      </w:r>
      <w:r w:rsidR="00DE3DF6" w:rsidRPr="0052420D">
        <w:rPr>
          <w:rFonts w:ascii="David" w:hAnsi="David" w:cs="David" w:hint="cs"/>
          <w:szCs w:val="24"/>
          <w:rtl/>
        </w:rPr>
        <w:t xml:space="preserve"> </w:t>
      </w:r>
      <w:hyperlink r:id="rId5" w:history="1">
        <w:r w:rsidR="00B30665" w:rsidRPr="00F95345">
          <w:rPr>
            <w:rStyle w:val="Hyperlink"/>
          </w:rPr>
          <w:t>Liranya1@gmail.com</w:t>
        </w:r>
      </w:hyperlink>
      <w:r w:rsidR="00B30665">
        <w:t xml:space="preserve"> </w:t>
      </w:r>
      <w:r w:rsidR="00B30665">
        <w:rPr>
          <w:rFonts w:ascii="David" w:hAnsi="David" w:cs="David" w:hint="cs"/>
          <w:szCs w:val="24"/>
          <w:rtl/>
        </w:rPr>
        <w:t xml:space="preserve">. </w:t>
      </w:r>
      <w:r w:rsidR="00072954" w:rsidRPr="0052420D">
        <w:rPr>
          <w:rFonts w:ascii="David" w:hAnsi="David" w:cs="David" w:hint="cs"/>
          <w:szCs w:val="24"/>
          <w:rtl/>
        </w:rPr>
        <w:t xml:space="preserve">מובהר בזאת כי ייתכנו שינויים בפרטי הקשר אשר צוינו לעיל ובמועדי זמינות </w:t>
      </w:r>
      <w:r w:rsidR="005568C0">
        <w:rPr>
          <w:rFonts w:ascii="David" w:hAnsi="David" w:cs="David" w:hint="cs"/>
          <w:szCs w:val="24"/>
          <w:rtl/>
        </w:rPr>
        <w:t>המפעיל</w:t>
      </w:r>
      <w:r w:rsidR="00072954" w:rsidRPr="0052420D">
        <w:rPr>
          <w:rFonts w:ascii="David" w:hAnsi="David" w:cs="David" w:hint="cs"/>
          <w:szCs w:val="24"/>
          <w:rtl/>
        </w:rPr>
        <w:t xml:space="preserve"> על פי שיקול דעת</w:t>
      </w:r>
      <w:r w:rsidR="005568C0">
        <w:rPr>
          <w:rFonts w:ascii="David" w:hAnsi="David" w:cs="David" w:hint="cs"/>
          <w:szCs w:val="24"/>
          <w:rtl/>
        </w:rPr>
        <w:t>ו</w:t>
      </w:r>
      <w:r w:rsidR="00072954" w:rsidRPr="0052420D">
        <w:rPr>
          <w:rFonts w:ascii="David" w:hAnsi="David" w:cs="David" w:hint="cs"/>
          <w:szCs w:val="24"/>
          <w:rtl/>
        </w:rPr>
        <w:t xml:space="preserve"> הבלעדי וללא מתן הודעה מוקדמת ולמשתמש לא יהיו טענות נגד</w:t>
      </w:r>
      <w:r w:rsidR="005568C0">
        <w:rPr>
          <w:rFonts w:ascii="David" w:hAnsi="David" w:cs="David" w:hint="cs"/>
          <w:szCs w:val="24"/>
          <w:rtl/>
        </w:rPr>
        <w:t>ו</w:t>
      </w:r>
      <w:r w:rsidR="00072954" w:rsidRPr="0052420D">
        <w:rPr>
          <w:rFonts w:ascii="David" w:hAnsi="David" w:cs="David" w:hint="cs"/>
          <w:szCs w:val="24"/>
          <w:rtl/>
        </w:rPr>
        <w:t xml:space="preserve"> בשל כך.</w:t>
      </w:r>
    </w:p>
    <w:p w14:paraId="50271E4C" w14:textId="6D4098E1" w:rsidR="00905896" w:rsidRDefault="00CD38E4" w:rsidP="00905896">
      <w:pPr>
        <w:pStyle w:val="2"/>
        <w:tabs>
          <w:tab w:val="clear" w:pos="1843"/>
          <w:tab w:val="num" w:pos="1418"/>
        </w:tabs>
        <w:spacing w:before="0" w:after="120" w:line="276" w:lineRule="auto"/>
        <w:ind w:left="1418"/>
        <w:rPr>
          <w:rFonts w:cs="David"/>
          <w:szCs w:val="24"/>
        </w:rPr>
      </w:pPr>
      <w:r w:rsidRPr="00186EE1">
        <w:rPr>
          <w:rFonts w:cs="David" w:hint="cs"/>
          <w:szCs w:val="24"/>
          <w:rtl/>
        </w:rPr>
        <w:t>אם המידע שבמאגר המידע של</w:t>
      </w:r>
      <w:r w:rsidR="00905896" w:rsidRPr="00186EE1">
        <w:rPr>
          <w:rFonts w:cs="David" w:hint="cs"/>
          <w:szCs w:val="24"/>
          <w:rtl/>
        </w:rPr>
        <w:t xml:space="preserve"> </w:t>
      </w:r>
      <w:r w:rsidR="005568C0"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משמש לצורך פניה אישית למשתמש, הוא רשאי על פי חוק לדרוש בכתב כי המידע המתייחס אליו יימחק ממאגר המידע. </w:t>
      </w:r>
    </w:p>
    <w:p w14:paraId="0B040D2D" w14:textId="77777777" w:rsidR="00432821" w:rsidRPr="00186EE1" w:rsidRDefault="00432821" w:rsidP="00432821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cs="David"/>
          <w:szCs w:val="24"/>
        </w:rPr>
      </w:pPr>
    </w:p>
    <w:p w14:paraId="07C21C1C" w14:textId="77777777" w:rsidR="00905896" w:rsidRPr="00186EE1" w:rsidRDefault="00905896" w:rsidP="00905896">
      <w:pPr>
        <w:pStyle w:val="1"/>
        <w:tabs>
          <w:tab w:val="clear" w:pos="397"/>
          <w:tab w:val="num" w:pos="567"/>
        </w:tabs>
        <w:spacing w:before="0" w:after="120" w:line="276" w:lineRule="auto"/>
        <w:ind w:left="567"/>
        <w:rPr>
          <w:rFonts w:cs="David"/>
          <w:b/>
          <w:bCs/>
          <w:szCs w:val="24"/>
          <w:u w:val="single"/>
        </w:rPr>
      </w:pPr>
      <w:r w:rsidRPr="00186EE1">
        <w:rPr>
          <w:rFonts w:cs="David" w:hint="cs"/>
          <w:b/>
          <w:bCs/>
          <w:szCs w:val="24"/>
          <w:u w:val="single"/>
          <w:rtl/>
        </w:rPr>
        <w:t>שינויים במדיניות הפרטיות</w:t>
      </w:r>
    </w:p>
    <w:p w14:paraId="3CBD1120" w14:textId="3DBAAD50" w:rsidR="00905896" w:rsidRPr="00186EE1" w:rsidRDefault="005568C0" w:rsidP="00721EC7">
      <w:pPr>
        <w:pStyle w:val="2"/>
        <w:numPr>
          <w:ilvl w:val="0"/>
          <w:numId w:val="0"/>
        </w:numPr>
        <w:spacing w:before="0" w:after="120" w:line="276" w:lineRule="auto"/>
        <w:ind w:left="1418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 xml:space="preserve"> רשאי לשנות מעת לעת את הוראות מדיניות פרטיות זו. אם יבוצעו שינויים מהותיים בהוראות שעניינן השימוש במידע אישי שמסר המשתמש, תפורסם על כך הודעה באתר </w:t>
      </w:r>
      <w:r>
        <w:rPr>
          <w:rFonts w:cs="David" w:hint="cs"/>
          <w:szCs w:val="24"/>
          <w:rtl/>
        </w:rPr>
        <w:t>המפעיל</w:t>
      </w:r>
      <w:r w:rsidR="00905896" w:rsidRPr="00186EE1">
        <w:rPr>
          <w:rFonts w:cs="David" w:hint="cs"/>
          <w:szCs w:val="24"/>
          <w:rtl/>
        </w:rPr>
        <w:t>.</w:t>
      </w:r>
    </w:p>
    <w:sectPr w:rsidR="00905896" w:rsidRPr="00186EE1" w:rsidSect="00B77D38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11D"/>
    <w:multiLevelType w:val="hybridMultilevel"/>
    <w:tmpl w:val="4DCE5E58"/>
    <w:lvl w:ilvl="0" w:tplc="04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47694F3F"/>
    <w:multiLevelType w:val="hybridMultilevel"/>
    <w:tmpl w:val="C9E052AA"/>
    <w:lvl w:ilvl="0" w:tplc="04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" w15:restartNumberingAfterBreak="0">
    <w:nsid w:val="67E87665"/>
    <w:multiLevelType w:val="multilevel"/>
    <w:tmpl w:val="EC6C8B56"/>
    <w:lvl w:ilvl="0">
      <w:start w:val="1"/>
      <w:numFmt w:val="decimal"/>
      <w:pStyle w:val="1"/>
      <w:lvlText w:val="%1."/>
      <w:lvlJc w:val="right"/>
      <w:pPr>
        <w:tabs>
          <w:tab w:val="num" w:pos="397"/>
        </w:tabs>
        <w:ind w:left="397" w:hanging="39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843"/>
        </w:tabs>
        <w:ind w:left="1843" w:hanging="85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2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2552" w:hanging="158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2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18"/>
        </w:tabs>
        <w:ind w:left="3686" w:hanging="226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5386" w:hanging="3742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1758"/>
        </w:tabs>
        <w:ind w:left="4679" w:hanging="2921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284"/>
        </w:tabs>
        <w:ind w:left="5388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284"/>
        </w:tabs>
        <w:ind w:left="6097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284"/>
        </w:tabs>
        <w:ind w:left="6806" w:hanging="709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96"/>
    <w:rsid w:val="00010E2F"/>
    <w:rsid w:val="000241BF"/>
    <w:rsid w:val="00024F48"/>
    <w:rsid w:val="000323C2"/>
    <w:rsid w:val="0003575E"/>
    <w:rsid w:val="00036366"/>
    <w:rsid w:val="000424F1"/>
    <w:rsid w:val="00072954"/>
    <w:rsid w:val="00072D07"/>
    <w:rsid w:val="00073717"/>
    <w:rsid w:val="00080AC5"/>
    <w:rsid w:val="0009541F"/>
    <w:rsid w:val="000974B9"/>
    <w:rsid w:val="000A34C1"/>
    <w:rsid w:val="000A781C"/>
    <w:rsid w:val="000B075F"/>
    <w:rsid w:val="000B1065"/>
    <w:rsid w:val="000B5389"/>
    <w:rsid w:val="000B60BF"/>
    <w:rsid w:val="000C6AAE"/>
    <w:rsid w:val="00114B6B"/>
    <w:rsid w:val="001174F9"/>
    <w:rsid w:val="00135200"/>
    <w:rsid w:val="00174249"/>
    <w:rsid w:val="00176CF7"/>
    <w:rsid w:val="00186EE1"/>
    <w:rsid w:val="001B402B"/>
    <w:rsid w:val="001D43BA"/>
    <w:rsid w:val="001E665E"/>
    <w:rsid w:val="001F056F"/>
    <w:rsid w:val="002005AA"/>
    <w:rsid w:val="00220666"/>
    <w:rsid w:val="00231C6E"/>
    <w:rsid w:val="00237948"/>
    <w:rsid w:val="00243696"/>
    <w:rsid w:val="00243B19"/>
    <w:rsid w:val="00272808"/>
    <w:rsid w:val="00283179"/>
    <w:rsid w:val="00286FFF"/>
    <w:rsid w:val="0029450E"/>
    <w:rsid w:val="00294F63"/>
    <w:rsid w:val="002B4A16"/>
    <w:rsid w:val="002C58C3"/>
    <w:rsid w:val="002D2105"/>
    <w:rsid w:val="002E6B1F"/>
    <w:rsid w:val="002F0D8A"/>
    <w:rsid w:val="00311DFE"/>
    <w:rsid w:val="00332310"/>
    <w:rsid w:val="00333460"/>
    <w:rsid w:val="00340F19"/>
    <w:rsid w:val="00345104"/>
    <w:rsid w:val="00346D22"/>
    <w:rsid w:val="003633D2"/>
    <w:rsid w:val="003970F2"/>
    <w:rsid w:val="003A3611"/>
    <w:rsid w:val="003B1298"/>
    <w:rsid w:val="003E1753"/>
    <w:rsid w:val="00412222"/>
    <w:rsid w:val="004143C7"/>
    <w:rsid w:val="00424CB8"/>
    <w:rsid w:val="004265C6"/>
    <w:rsid w:val="00432821"/>
    <w:rsid w:val="00470269"/>
    <w:rsid w:val="00471AAA"/>
    <w:rsid w:val="004729F1"/>
    <w:rsid w:val="0048141A"/>
    <w:rsid w:val="004834D1"/>
    <w:rsid w:val="00485DDF"/>
    <w:rsid w:val="004964FF"/>
    <w:rsid w:val="004A23E9"/>
    <w:rsid w:val="004C7AD3"/>
    <w:rsid w:val="004F1CDC"/>
    <w:rsid w:val="0051101A"/>
    <w:rsid w:val="00522BA9"/>
    <w:rsid w:val="0052420D"/>
    <w:rsid w:val="00541C26"/>
    <w:rsid w:val="00547A29"/>
    <w:rsid w:val="00552E04"/>
    <w:rsid w:val="0055321D"/>
    <w:rsid w:val="00553D73"/>
    <w:rsid w:val="005568C0"/>
    <w:rsid w:val="005600B3"/>
    <w:rsid w:val="005820D0"/>
    <w:rsid w:val="005871BC"/>
    <w:rsid w:val="00594491"/>
    <w:rsid w:val="00595531"/>
    <w:rsid w:val="005D2B02"/>
    <w:rsid w:val="005D3696"/>
    <w:rsid w:val="005F32D6"/>
    <w:rsid w:val="006329B9"/>
    <w:rsid w:val="006334D5"/>
    <w:rsid w:val="0066020C"/>
    <w:rsid w:val="006613E4"/>
    <w:rsid w:val="0067592F"/>
    <w:rsid w:val="006827E0"/>
    <w:rsid w:val="00692C40"/>
    <w:rsid w:val="006C6D3A"/>
    <w:rsid w:val="006D2547"/>
    <w:rsid w:val="006E2035"/>
    <w:rsid w:val="006E669D"/>
    <w:rsid w:val="0070227A"/>
    <w:rsid w:val="007054BB"/>
    <w:rsid w:val="00721EC7"/>
    <w:rsid w:val="0072285A"/>
    <w:rsid w:val="00742BBA"/>
    <w:rsid w:val="00752E09"/>
    <w:rsid w:val="007543E9"/>
    <w:rsid w:val="0077222F"/>
    <w:rsid w:val="007827BF"/>
    <w:rsid w:val="00792AC3"/>
    <w:rsid w:val="00795659"/>
    <w:rsid w:val="007B31BD"/>
    <w:rsid w:val="007D65F9"/>
    <w:rsid w:val="007D72BA"/>
    <w:rsid w:val="00803E9C"/>
    <w:rsid w:val="008115C6"/>
    <w:rsid w:val="00825B15"/>
    <w:rsid w:val="008313C8"/>
    <w:rsid w:val="00831D5A"/>
    <w:rsid w:val="008347BE"/>
    <w:rsid w:val="00836944"/>
    <w:rsid w:val="00840563"/>
    <w:rsid w:val="00846626"/>
    <w:rsid w:val="008703A5"/>
    <w:rsid w:val="0088044E"/>
    <w:rsid w:val="00882908"/>
    <w:rsid w:val="0088332F"/>
    <w:rsid w:val="008A65B8"/>
    <w:rsid w:val="008B6E48"/>
    <w:rsid w:val="008C16F3"/>
    <w:rsid w:val="008C5CAE"/>
    <w:rsid w:val="008C663E"/>
    <w:rsid w:val="008E1D2A"/>
    <w:rsid w:val="008F4AA4"/>
    <w:rsid w:val="008F5E0A"/>
    <w:rsid w:val="00905896"/>
    <w:rsid w:val="00921D1A"/>
    <w:rsid w:val="00927263"/>
    <w:rsid w:val="0093150E"/>
    <w:rsid w:val="00941135"/>
    <w:rsid w:val="00955FBA"/>
    <w:rsid w:val="009A24CC"/>
    <w:rsid w:val="009B00B5"/>
    <w:rsid w:val="009D093C"/>
    <w:rsid w:val="009E45ED"/>
    <w:rsid w:val="009F1D7D"/>
    <w:rsid w:val="009F4DA0"/>
    <w:rsid w:val="00A00F08"/>
    <w:rsid w:val="00A30130"/>
    <w:rsid w:val="00A3714B"/>
    <w:rsid w:val="00A44D0E"/>
    <w:rsid w:val="00A665E7"/>
    <w:rsid w:val="00A9037E"/>
    <w:rsid w:val="00AA1218"/>
    <w:rsid w:val="00AD6FDF"/>
    <w:rsid w:val="00AE0B6D"/>
    <w:rsid w:val="00AF742A"/>
    <w:rsid w:val="00B16DCB"/>
    <w:rsid w:val="00B30665"/>
    <w:rsid w:val="00B4791D"/>
    <w:rsid w:val="00B5294F"/>
    <w:rsid w:val="00B62F6D"/>
    <w:rsid w:val="00B64314"/>
    <w:rsid w:val="00B675ED"/>
    <w:rsid w:val="00B77D38"/>
    <w:rsid w:val="00B87D73"/>
    <w:rsid w:val="00BA1AE0"/>
    <w:rsid w:val="00BA5D25"/>
    <w:rsid w:val="00BC1DC1"/>
    <w:rsid w:val="00BC6F95"/>
    <w:rsid w:val="00BE1452"/>
    <w:rsid w:val="00C006BF"/>
    <w:rsid w:val="00C33D53"/>
    <w:rsid w:val="00C42ACA"/>
    <w:rsid w:val="00C61A7F"/>
    <w:rsid w:val="00C82225"/>
    <w:rsid w:val="00C903CE"/>
    <w:rsid w:val="00CA4473"/>
    <w:rsid w:val="00CB78EB"/>
    <w:rsid w:val="00CD38E4"/>
    <w:rsid w:val="00CE1DBD"/>
    <w:rsid w:val="00D10014"/>
    <w:rsid w:val="00D244C3"/>
    <w:rsid w:val="00D32867"/>
    <w:rsid w:val="00D33386"/>
    <w:rsid w:val="00D3504A"/>
    <w:rsid w:val="00D42D80"/>
    <w:rsid w:val="00D4326D"/>
    <w:rsid w:val="00D462D3"/>
    <w:rsid w:val="00D47FDA"/>
    <w:rsid w:val="00D57BFE"/>
    <w:rsid w:val="00D76FD3"/>
    <w:rsid w:val="00D80F24"/>
    <w:rsid w:val="00D81523"/>
    <w:rsid w:val="00D82664"/>
    <w:rsid w:val="00D87711"/>
    <w:rsid w:val="00D93351"/>
    <w:rsid w:val="00D97645"/>
    <w:rsid w:val="00DA7153"/>
    <w:rsid w:val="00DB3B4A"/>
    <w:rsid w:val="00DB4FEE"/>
    <w:rsid w:val="00DB54B5"/>
    <w:rsid w:val="00DB6179"/>
    <w:rsid w:val="00DE3DF6"/>
    <w:rsid w:val="00E21D26"/>
    <w:rsid w:val="00E30747"/>
    <w:rsid w:val="00E60084"/>
    <w:rsid w:val="00E710A6"/>
    <w:rsid w:val="00E73953"/>
    <w:rsid w:val="00E73E49"/>
    <w:rsid w:val="00E743CE"/>
    <w:rsid w:val="00EA35CD"/>
    <w:rsid w:val="00EB606F"/>
    <w:rsid w:val="00ED11B3"/>
    <w:rsid w:val="00ED4546"/>
    <w:rsid w:val="00EE0BF2"/>
    <w:rsid w:val="00EF40CA"/>
    <w:rsid w:val="00EF61EF"/>
    <w:rsid w:val="00F22180"/>
    <w:rsid w:val="00F335A9"/>
    <w:rsid w:val="00F33BD8"/>
    <w:rsid w:val="00F41AD8"/>
    <w:rsid w:val="00F52D5B"/>
    <w:rsid w:val="00F53677"/>
    <w:rsid w:val="00F53EF4"/>
    <w:rsid w:val="00F554AC"/>
    <w:rsid w:val="00F81AE2"/>
    <w:rsid w:val="00F90657"/>
    <w:rsid w:val="00F9168D"/>
    <w:rsid w:val="00FD027C"/>
    <w:rsid w:val="00FD02AB"/>
    <w:rsid w:val="00FE2B4D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10FB"/>
  <w15:chartTrackingRefBased/>
  <w15:docId w15:val="{5861A852-7C84-4687-821A-CCDC74AE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896"/>
    <w:pPr>
      <w:bidi/>
      <w:spacing w:after="0" w:line="240" w:lineRule="auto"/>
      <w:jc w:val="both"/>
    </w:pPr>
    <w:rPr>
      <w:rFonts w:ascii="Times New Roman" w:eastAsia="SimSun" w:hAnsi="Times New Roman" w:cs="Narkisim"/>
      <w:sz w:val="24"/>
      <w:szCs w:val="26"/>
      <w:lang w:val="en-US" w:eastAsia="zh-CN"/>
    </w:rPr>
  </w:style>
  <w:style w:type="paragraph" w:styleId="1">
    <w:name w:val="heading 1"/>
    <w:aliases w:val="H2,כותרת1,Hed_undl,1,Art One,Capitol,heading-one,h1,סעיף ראשי,h2,Attribute Heading 2,h2 main heading,heading-two,כותרת 1 תו2,כותרת 1 תו1 תו,כותרת 1 תו תו תו,כותרת 1 תו תו1,כותרת 1 תו1,כותרת 1 תו2 תו תו תו תו,כותרת 1 תו1 תו תו תו תו תו,Heading 1"/>
    <w:basedOn w:val="a"/>
    <w:link w:val="10"/>
    <w:qFormat/>
    <w:rsid w:val="00905896"/>
    <w:pPr>
      <w:numPr>
        <w:numId w:val="1"/>
      </w:numPr>
      <w:spacing w:before="240"/>
      <w:outlineLvl w:val="0"/>
    </w:pPr>
  </w:style>
  <w:style w:type="paragraph" w:styleId="2">
    <w:name w:val="heading 2"/>
    <w:aliases w:val="כותרת2,s, תו,תו,Subcapitol,כותרת 2 תו1 תו,כותרת 2 תו3 תו תו,כותרת 2 תו תו1 תו תו,כותרת 2 תו1 תו תו תו תו,כותרת 2 תו תו תו תו תו תו,כותרת 2 תו1 תו תו תו תו תו1 תו,כותרת 2 תו תו תו תו תו תו תו1 תו,כותרת 2 תו2 תו תו תו תו תו תו תו1 תו,Heading 2"/>
    <w:basedOn w:val="a"/>
    <w:link w:val="20"/>
    <w:qFormat/>
    <w:rsid w:val="00905896"/>
    <w:pPr>
      <w:numPr>
        <w:ilvl w:val="1"/>
        <w:numId w:val="1"/>
      </w:numPr>
      <w:spacing w:before="240"/>
      <w:outlineLvl w:val="1"/>
    </w:pPr>
  </w:style>
  <w:style w:type="paragraph" w:styleId="3">
    <w:name w:val="heading 3"/>
    <w:aliases w:val="3,Heading 3 Char Char,Heading 3 Char Char Char,Heading 31,Heading 3 Char Char1,Heading 3 Char Char Char Char Char,Heading 3 Char Char Char Char Char Char Char Char Char,Heading 3 Char Char Char Char,טקסט 3,כותרת 3 תו1,Heading 3 תו"/>
    <w:basedOn w:val="a"/>
    <w:link w:val="30"/>
    <w:qFormat/>
    <w:rsid w:val="00905896"/>
    <w:pPr>
      <w:numPr>
        <w:ilvl w:val="2"/>
        <w:numId w:val="1"/>
      </w:numPr>
      <w:spacing w:before="240"/>
      <w:outlineLvl w:val="2"/>
    </w:pPr>
  </w:style>
  <w:style w:type="paragraph" w:styleId="4">
    <w:name w:val="heading 4"/>
    <w:aliases w:val="Titlu paragraf,4,h4,Char Char1,(Alt+4),H41,(Alt+4)1,H42,(Alt+4)2,H43,(Alt+4)3,H44,(Alt+4)4,H45,(Alt+4)5,H411,(Alt+4)11,H421,(Alt+4)21,H431,(Alt+4)31,Avshi1.1.1.1,H4,14,l4,141,h41,l41,41,142,h42,l42,h43,a.,Map Title,42,¶,Heading 4 Char,Heading 4"/>
    <w:basedOn w:val="a"/>
    <w:link w:val="40"/>
    <w:qFormat/>
    <w:rsid w:val="00905896"/>
    <w:pPr>
      <w:numPr>
        <w:ilvl w:val="3"/>
        <w:numId w:val="1"/>
      </w:numPr>
      <w:spacing w:before="24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כותרת1 תו,Hed_undl תו,1 תו,Art One תו,Capitol תו,heading-one תו,h1 תו,סעיף ראשי תו,h2 תו,Attribute Heading 2 תו,h2 main heading תו,heading-two תו,כותרת 1 תו2 תו,כותרת 1 תו1 תו תו,כותרת 1 תו תו תו תו,כותרת 1 תו תו1 תו,כותרת 1 תו1 תו1"/>
    <w:basedOn w:val="a0"/>
    <w:link w:val="1"/>
    <w:rsid w:val="00905896"/>
    <w:rPr>
      <w:rFonts w:ascii="Times New Roman" w:eastAsia="SimSun" w:hAnsi="Times New Roman" w:cs="Narkisim"/>
      <w:sz w:val="24"/>
      <w:szCs w:val="26"/>
      <w:lang w:val="en-US" w:eastAsia="zh-CN"/>
    </w:rPr>
  </w:style>
  <w:style w:type="character" w:customStyle="1" w:styleId="20">
    <w:name w:val="כותרת 2 תו"/>
    <w:aliases w:val="כותרת2 תו,s תו, תו תו,תו תו,Subcapitol תו,כותרת 2 תו1 תו תו,כותרת 2 תו3 תו תו תו,כותרת 2 תו תו1 תו תו תו,כותרת 2 תו1 תו תו תו תו תו,כותרת 2 תו תו תו תו תו תו תו,כותרת 2 תו1 תו תו תו תו תו1 תו תו,כותרת 2 תו תו תו תו תו תו תו1 תו תו"/>
    <w:basedOn w:val="a0"/>
    <w:link w:val="2"/>
    <w:rsid w:val="00905896"/>
    <w:rPr>
      <w:rFonts w:ascii="Times New Roman" w:eastAsia="SimSun" w:hAnsi="Times New Roman" w:cs="Narkisim"/>
      <w:sz w:val="24"/>
      <w:szCs w:val="26"/>
      <w:lang w:val="en-US" w:eastAsia="zh-CN"/>
    </w:rPr>
  </w:style>
  <w:style w:type="character" w:customStyle="1" w:styleId="Heading3Char">
    <w:name w:val="Heading 3 Char"/>
    <w:basedOn w:val="a0"/>
    <w:uiPriority w:val="9"/>
    <w:semiHidden/>
    <w:rsid w:val="009058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40">
    <w:name w:val="כותרת 4 תו"/>
    <w:aliases w:val="Titlu paragraf תו,4 תו,h4 תו,Char Char1 תו,(Alt+4) תו,H41 תו,(Alt+4)1 תו,H42 תו,(Alt+4)2 תו,H43 תו,(Alt+4)3 תו,H44 תו,(Alt+4)4 תו,H45 תו,(Alt+4)5 תו,H411 תו,(Alt+4)11 תו,H421 תו,(Alt+4)21 תו,H431 תו,(Alt+4)31 תו,Avshi1.1.1.1 תו,H4 תו,14 תו"/>
    <w:basedOn w:val="a0"/>
    <w:link w:val="4"/>
    <w:rsid w:val="00905896"/>
    <w:rPr>
      <w:rFonts w:ascii="Times New Roman" w:eastAsia="SimSun" w:hAnsi="Times New Roman" w:cs="Narkisim"/>
      <w:sz w:val="24"/>
      <w:szCs w:val="26"/>
      <w:lang w:val="en-US" w:eastAsia="zh-CN"/>
    </w:rPr>
  </w:style>
  <w:style w:type="character" w:customStyle="1" w:styleId="30">
    <w:name w:val="כותרת 3 תו"/>
    <w:aliases w:val="3 תו,Heading 3 Char Char תו,Heading 3 Char Char Char תו,Heading 31 תו,Heading 3 Char Char1 תו,Heading 3 Char Char Char Char Char תו,Heading 3 Char Char Char Char Char Char Char Char Char תו,Heading 3 Char Char Char Char תו,טקסט 3 תו"/>
    <w:basedOn w:val="a0"/>
    <w:link w:val="3"/>
    <w:rsid w:val="00905896"/>
    <w:rPr>
      <w:rFonts w:ascii="Times New Roman" w:eastAsia="SimSun" w:hAnsi="Times New Roman" w:cs="Narkisim"/>
      <w:sz w:val="24"/>
      <w:szCs w:val="26"/>
      <w:lang w:val="en-US" w:eastAsia="zh-CN"/>
    </w:rPr>
  </w:style>
  <w:style w:type="character" w:styleId="Hyperlink">
    <w:name w:val="Hyperlink"/>
    <w:rsid w:val="00905896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B30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rany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1280</Words>
  <Characters>6401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Assaf Cohen Sidon</dc:creator>
  <cp:keywords/>
  <dc:description/>
  <cp:lastModifiedBy>לירן ינקוביץ</cp:lastModifiedBy>
  <cp:revision>5</cp:revision>
  <dcterms:created xsi:type="dcterms:W3CDTF">2022-02-12T07:34:00Z</dcterms:created>
  <dcterms:modified xsi:type="dcterms:W3CDTF">2022-02-12T16:47:00Z</dcterms:modified>
</cp:coreProperties>
</file>